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3E67" w:rsidRDefault="00F83E67" w:rsidP="0051166F">
      <w:pPr>
        <w:jc w:val="center"/>
        <w:rPr>
          <w:rFonts w:ascii="Montserrat" w:hAnsi="Montserrat"/>
          <w:sz w:val="28"/>
          <w:szCs w:val="28"/>
        </w:rPr>
      </w:pPr>
    </w:p>
    <w:p w:rsidR="00367E6F" w:rsidRPr="0051166F" w:rsidRDefault="0051166F" w:rsidP="0051166F">
      <w:pPr>
        <w:jc w:val="center"/>
        <w:rPr>
          <w:rFonts w:ascii="Montserrat" w:hAnsi="Montserrat"/>
          <w:sz w:val="28"/>
          <w:szCs w:val="28"/>
        </w:rPr>
      </w:pPr>
      <w:r w:rsidRPr="0051166F">
        <w:rPr>
          <w:rFonts w:ascii="Montserrat" w:hAnsi="Montserrat"/>
          <w:sz w:val="28"/>
          <w:szCs w:val="28"/>
        </w:rPr>
        <w:t xml:space="preserve">Reporte final </w:t>
      </w:r>
      <w:r>
        <w:rPr>
          <w:rFonts w:ascii="Montserrat" w:hAnsi="Montserrat"/>
          <w:sz w:val="28"/>
          <w:szCs w:val="28"/>
        </w:rPr>
        <w:t>I</w:t>
      </w:r>
      <w:r w:rsidRPr="0051166F">
        <w:rPr>
          <w:rFonts w:ascii="Montserrat" w:hAnsi="Montserrat"/>
          <w:sz w:val="28"/>
          <w:szCs w:val="28"/>
        </w:rPr>
        <w:t xml:space="preserve">mplementación del módulo </w:t>
      </w:r>
      <w:r w:rsidRPr="00F83E67">
        <w:rPr>
          <w:rFonts w:ascii="Montserrat" w:hAnsi="Montserrat"/>
          <w:i/>
          <w:sz w:val="28"/>
          <w:szCs w:val="28"/>
        </w:rPr>
        <w:t>El agua de todos</w:t>
      </w:r>
    </w:p>
    <w:p w:rsidR="0051166F" w:rsidRPr="0051166F" w:rsidRDefault="0051166F">
      <w:pPr>
        <w:rPr>
          <w:rFonts w:ascii="Montserrat" w:hAnsi="Montserrat"/>
        </w:rPr>
      </w:pPr>
    </w:p>
    <w:p w:rsidR="009B41EC" w:rsidRPr="0066270F" w:rsidRDefault="00367E6F">
      <w:pPr>
        <w:rPr>
          <w:rFonts w:ascii="Montserrat" w:hAnsi="Montserrat"/>
          <w:b/>
        </w:rPr>
      </w:pPr>
      <w:r w:rsidRPr="0066270F">
        <w:rPr>
          <w:rFonts w:ascii="Montserrat" w:hAnsi="Montserrat"/>
          <w:b/>
        </w:rPr>
        <w:t xml:space="preserve">Introducción: </w:t>
      </w:r>
    </w:p>
    <w:p w:rsidR="009B41EC" w:rsidRDefault="009B41EC" w:rsidP="009B41EC">
      <w:pPr>
        <w:jc w:val="both"/>
        <w:rPr>
          <w:rFonts w:ascii="Montserrat" w:hAnsi="Montserrat"/>
        </w:rPr>
      </w:pPr>
      <w:r w:rsidRPr="009B41EC">
        <w:rPr>
          <w:rFonts w:ascii="Montserrat" w:hAnsi="Montserrat"/>
        </w:rPr>
        <w:t xml:space="preserve">El agua </w:t>
      </w:r>
      <w:r w:rsidR="000564F7">
        <w:rPr>
          <w:rFonts w:ascii="Montserrat" w:hAnsi="Montserrat"/>
        </w:rPr>
        <w:t>es uno de los recursos</w:t>
      </w:r>
      <w:r w:rsidR="000564F7" w:rsidRPr="009B41EC">
        <w:rPr>
          <w:rFonts w:ascii="Montserrat" w:hAnsi="Montserrat"/>
        </w:rPr>
        <w:t xml:space="preserve"> </w:t>
      </w:r>
      <w:r w:rsidR="000564F7">
        <w:rPr>
          <w:rFonts w:ascii="Montserrat" w:hAnsi="Montserrat"/>
        </w:rPr>
        <w:t xml:space="preserve">naturales </w:t>
      </w:r>
      <w:r w:rsidR="000564F7" w:rsidRPr="009B41EC">
        <w:rPr>
          <w:rFonts w:ascii="Montserrat" w:hAnsi="Montserrat"/>
        </w:rPr>
        <w:t xml:space="preserve">más importantes </w:t>
      </w:r>
      <w:r w:rsidR="000564F7">
        <w:rPr>
          <w:rFonts w:ascii="Montserrat" w:hAnsi="Montserrat"/>
        </w:rPr>
        <w:t>que permite la existencia de todos los seres vi</w:t>
      </w:r>
      <w:r w:rsidR="00EC5B53">
        <w:rPr>
          <w:rFonts w:ascii="Montserrat" w:hAnsi="Montserrat"/>
        </w:rPr>
        <w:t>vos que habitan nuestro planeta.</w:t>
      </w:r>
      <w:r w:rsidR="000564F7" w:rsidRPr="009B41EC">
        <w:rPr>
          <w:rFonts w:ascii="Montserrat" w:hAnsi="Montserrat"/>
        </w:rPr>
        <w:t xml:space="preserve"> </w:t>
      </w:r>
      <w:r w:rsidR="00EC5B53">
        <w:rPr>
          <w:rFonts w:ascii="Montserrat" w:hAnsi="Montserrat"/>
        </w:rPr>
        <w:t>S</w:t>
      </w:r>
      <w:r w:rsidR="000564F7">
        <w:rPr>
          <w:rFonts w:ascii="Montserrat" w:hAnsi="Montserrat"/>
        </w:rPr>
        <w:t xml:space="preserve">e considera </w:t>
      </w:r>
      <w:r w:rsidRPr="009B41EC">
        <w:rPr>
          <w:rFonts w:ascii="Montserrat" w:hAnsi="Montserrat"/>
        </w:rPr>
        <w:t>un</w:t>
      </w:r>
      <w:r w:rsidR="00792038">
        <w:rPr>
          <w:rFonts w:ascii="Montserrat" w:hAnsi="Montserrat"/>
        </w:rPr>
        <w:t xml:space="preserve"> bien </w:t>
      </w:r>
      <w:r w:rsidR="00CA36C0">
        <w:rPr>
          <w:rFonts w:ascii="Montserrat" w:hAnsi="Montserrat"/>
        </w:rPr>
        <w:t>público</w:t>
      </w:r>
      <w:r w:rsidR="00792038">
        <w:rPr>
          <w:rFonts w:ascii="Montserrat" w:hAnsi="Montserrat"/>
        </w:rPr>
        <w:t xml:space="preserve"> al qu</w:t>
      </w:r>
      <w:r w:rsidRPr="009B41EC">
        <w:rPr>
          <w:rFonts w:ascii="Montserrat" w:hAnsi="Montserrat"/>
        </w:rPr>
        <w:t>e todas las personas debe</w:t>
      </w:r>
      <w:r w:rsidR="00E32113">
        <w:rPr>
          <w:rFonts w:ascii="Montserrat" w:hAnsi="Montserrat"/>
        </w:rPr>
        <w:t>mos tener acceso por igual,</w:t>
      </w:r>
      <w:r w:rsidRPr="009B41EC">
        <w:rPr>
          <w:rFonts w:ascii="Montserrat" w:hAnsi="Montserrat"/>
        </w:rPr>
        <w:t xml:space="preserve"> </w:t>
      </w:r>
      <w:r w:rsidR="00E32113">
        <w:rPr>
          <w:rFonts w:ascii="Montserrat" w:hAnsi="Montserrat"/>
        </w:rPr>
        <w:t xml:space="preserve">por </w:t>
      </w:r>
      <w:r w:rsidR="002810E2">
        <w:rPr>
          <w:rFonts w:ascii="Montserrat" w:hAnsi="Montserrat"/>
        </w:rPr>
        <w:t>lo que</w:t>
      </w:r>
      <w:r w:rsidRPr="009B41EC">
        <w:rPr>
          <w:rFonts w:ascii="Montserrat" w:hAnsi="Montserrat"/>
        </w:rPr>
        <w:t xml:space="preserve"> </w:t>
      </w:r>
      <w:r w:rsidR="002810E2">
        <w:rPr>
          <w:rFonts w:ascii="Montserrat" w:hAnsi="Montserrat"/>
        </w:rPr>
        <w:t>no debe privatizarse ni comercializarse. E</w:t>
      </w:r>
      <w:r w:rsidR="00792038">
        <w:rPr>
          <w:rFonts w:ascii="Montserrat" w:hAnsi="Montserrat"/>
        </w:rPr>
        <w:t xml:space="preserve">s necesario promover </w:t>
      </w:r>
      <w:r w:rsidR="002810E2">
        <w:rPr>
          <w:rFonts w:ascii="Montserrat" w:hAnsi="Montserrat"/>
        </w:rPr>
        <w:t xml:space="preserve">acciones para </w:t>
      </w:r>
      <w:r w:rsidR="00792038">
        <w:rPr>
          <w:rFonts w:ascii="Montserrat" w:hAnsi="Montserrat"/>
        </w:rPr>
        <w:t>su cuidado</w:t>
      </w:r>
      <w:r w:rsidRPr="009B41EC">
        <w:rPr>
          <w:rFonts w:ascii="Montserrat" w:hAnsi="Montserrat"/>
        </w:rPr>
        <w:t xml:space="preserve"> y</w:t>
      </w:r>
      <w:r w:rsidR="00792038">
        <w:rPr>
          <w:rFonts w:ascii="Montserrat" w:hAnsi="Montserrat"/>
        </w:rPr>
        <w:t xml:space="preserve"> uso de</w:t>
      </w:r>
      <w:r w:rsidRPr="009B41EC">
        <w:rPr>
          <w:rFonts w:ascii="Montserrat" w:hAnsi="Montserrat"/>
        </w:rPr>
        <w:t xml:space="preserve"> manera responsa</w:t>
      </w:r>
      <w:r w:rsidR="00E32113">
        <w:rPr>
          <w:rFonts w:ascii="Montserrat" w:hAnsi="Montserrat"/>
        </w:rPr>
        <w:t>ble</w:t>
      </w:r>
      <w:r w:rsidR="00792038">
        <w:rPr>
          <w:rFonts w:ascii="Montserrat" w:hAnsi="Montserrat"/>
        </w:rPr>
        <w:t xml:space="preserve">, </w:t>
      </w:r>
      <w:r w:rsidR="002810E2">
        <w:rPr>
          <w:rFonts w:ascii="Montserrat" w:hAnsi="Montserrat"/>
        </w:rPr>
        <w:t>además de</w:t>
      </w:r>
      <w:r w:rsidRPr="009B41EC">
        <w:rPr>
          <w:rFonts w:ascii="Montserrat" w:hAnsi="Montserrat"/>
        </w:rPr>
        <w:t xml:space="preserve"> repensar nuestra manera de relacionarnos </w:t>
      </w:r>
      <w:r w:rsidR="00E32113">
        <w:rPr>
          <w:rFonts w:ascii="Montserrat" w:hAnsi="Montserrat"/>
        </w:rPr>
        <w:t>c</w:t>
      </w:r>
      <w:r w:rsidR="00E32113" w:rsidRPr="009B41EC">
        <w:rPr>
          <w:rFonts w:ascii="Montserrat" w:hAnsi="Montserrat"/>
        </w:rPr>
        <w:t xml:space="preserve">on este líquido a nivel personal, familiar y comunitario, </w:t>
      </w:r>
      <w:r w:rsidRPr="009B41EC">
        <w:rPr>
          <w:rFonts w:ascii="Montserrat" w:hAnsi="Montserrat"/>
        </w:rPr>
        <w:t xml:space="preserve">y </w:t>
      </w:r>
      <w:r w:rsidR="00D92628">
        <w:rPr>
          <w:rFonts w:ascii="Montserrat" w:hAnsi="Montserrat"/>
        </w:rPr>
        <w:t>darle la importancia que merece al realizar acciones</w:t>
      </w:r>
      <w:r w:rsidRPr="009B41EC">
        <w:rPr>
          <w:rFonts w:ascii="Montserrat" w:hAnsi="Montserrat"/>
        </w:rPr>
        <w:t xml:space="preserve"> que conduzcan a un uso y manejo responsable del agua, a fin de satisfacer las necesidades de la población actual y de las generaciones futuras.</w:t>
      </w:r>
    </w:p>
    <w:p w:rsidR="00C97877" w:rsidRDefault="000564F7" w:rsidP="009B41EC">
      <w:pPr>
        <w:jc w:val="both"/>
        <w:rPr>
          <w:rFonts w:ascii="Montserrat" w:hAnsi="Montserrat"/>
        </w:rPr>
      </w:pPr>
      <w:r>
        <w:rPr>
          <w:rFonts w:ascii="Montserrat" w:hAnsi="Montserrat"/>
        </w:rPr>
        <w:t>En el eje de Ciencias se elaboró</w:t>
      </w:r>
      <w:r w:rsidR="00291010">
        <w:rPr>
          <w:rFonts w:ascii="Montserrat" w:hAnsi="Montserrat"/>
        </w:rPr>
        <w:t xml:space="preserve"> e</w:t>
      </w:r>
      <w:r w:rsidR="00D90A1C">
        <w:rPr>
          <w:rFonts w:ascii="Montserrat" w:hAnsi="Montserrat"/>
        </w:rPr>
        <w:t xml:space="preserve">l módulo </w:t>
      </w:r>
      <w:r w:rsidR="00D90A1C" w:rsidRPr="00D90A1C">
        <w:rPr>
          <w:rFonts w:ascii="Montserrat" w:hAnsi="Montserrat"/>
          <w:i/>
        </w:rPr>
        <w:t>El agua de todos</w:t>
      </w:r>
      <w:r w:rsidR="00291010">
        <w:rPr>
          <w:rFonts w:ascii="Montserrat" w:hAnsi="Montserrat"/>
        </w:rPr>
        <w:t xml:space="preserve"> que entre otros, promueve</w:t>
      </w:r>
      <w:r w:rsidR="00CA36C0">
        <w:rPr>
          <w:rFonts w:ascii="Montserrat" w:hAnsi="Montserrat"/>
        </w:rPr>
        <w:t xml:space="preserve"> </w:t>
      </w:r>
      <w:r w:rsidR="00614D3F">
        <w:rPr>
          <w:rFonts w:ascii="Montserrat" w:hAnsi="Montserrat"/>
        </w:rPr>
        <w:t>que</w:t>
      </w:r>
      <w:r w:rsidR="00CA36C0">
        <w:rPr>
          <w:rFonts w:ascii="Montserrat" w:hAnsi="Montserrat"/>
        </w:rPr>
        <w:t xml:space="preserve"> </w:t>
      </w:r>
      <w:r w:rsidR="00D90A1C">
        <w:rPr>
          <w:rFonts w:ascii="Montserrat" w:hAnsi="Montserrat"/>
        </w:rPr>
        <w:t>las personas jóvenes y adulta</w:t>
      </w:r>
      <w:r w:rsidR="00CA36C0">
        <w:rPr>
          <w:rFonts w:ascii="Montserrat" w:hAnsi="Montserrat"/>
        </w:rPr>
        <w:t xml:space="preserve">s </w:t>
      </w:r>
      <w:r w:rsidR="00614D3F">
        <w:rPr>
          <w:rFonts w:ascii="Montserrat" w:hAnsi="Montserrat"/>
        </w:rPr>
        <w:t xml:space="preserve">conozcan </w:t>
      </w:r>
      <w:r w:rsidR="00CA36C0">
        <w:rPr>
          <w:rFonts w:ascii="Montserrat" w:hAnsi="Montserrat"/>
        </w:rPr>
        <w:t xml:space="preserve">y </w:t>
      </w:r>
      <w:r w:rsidR="00614D3F">
        <w:rPr>
          <w:rFonts w:ascii="Montserrat" w:hAnsi="Montserrat"/>
        </w:rPr>
        <w:t>practiquen</w:t>
      </w:r>
      <w:r w:rsidR="00CA36C0">
        <w:rPr>
          <w:rFonts w:ascii="Montserrat" w:hAnsi="Montserrat"/>
        </w:rPr>
        <w:t xml:space="preserve"> acciones </w:t>
      </w:r>
      <w:r w:rsidR="00614D3F">
        <w:rPr>
          <w:rFonts w:ascii="Montserrat" w:hAnsi="Montserrat"/>
        </w:rPr>
        <w:t xml:space="preserve">para el desarrollo de una actitud </w:t>
      </w:r>
      <w:r w:rsidR="00CA36C0">
        <w:rPr>
          <w:rFonts w:ascii="Montserrat" w:hAnsi="Montserrat"/>
        </w:rPr>
        <w:t>responsable del agua</w:t>
      </w:r>
      <w:r w:rsidR="00D90A1C">
        <w:rPr>
          <w:rFonts w:ascii="Montserrat" w:hAnsi="Montserrat"/>
        </w:rPr>
        <w:t>,</w:t>
      </w:r>
      <w:r w:rsidR="00CA36C0">
        <w:rPr>
          <w:rFonts w:ascii="Montserrat" w:hAnsi="Montserrat"/>
        </w:rPr>
        <w:t xml:space="preserve"> </w:t>
      </w:r>
      <w:r w:rsidR="00D90A1C">
        <w:rPr>
          <w:rFonts w:ascii="Montserrat" w:hAnsi="Montserrat"/>
        </w:rPr>
        <w:t>motiva</w:t>
      </w:r>
      <w:r w:rsidR="00614D3F">
        <w:rPr>
          <w:rFonts w:ascii="Montserrat" w:hAnsi="Montserrat"/>
        </w:rPr>
        <w:t xml:space="preserve"> la organización y participación para trabajar de manera conjunta en la solución de problemas relacionados con el agua</w:t>
      </w:r>
      <w:r w:rsidR="00D90A1C">
        <w:rPr>
          <w:rFonts w:ascii="Montserrat" w:hAnsi="Montserrat"/>
        </w:rPr>
        <w:t>, como</w:t>
      </w:r>
      <w:r w:rsidR="00614D3F">
        <w:rPr>
          <w:rFonts w:ascii="Montserrat" w:hAnsi="Montserrat"/>
        </w:rPr>
        <w:t xml:space="preserve"> </w:t>
      </w:r>
      <w:r w:rsidR="00D90A1C">
        <w:rPr>
          <w:rFonts w:ascii="Montserrat" w:hAnsi="Montserrat"/>
        </w:rPr>
        <w:t xml:space="preserve">son </w:t>
      </w:r>
      <w:r w:rsidR="00614D3F">
        <w:rPr>
          <w:rFonts w:ascii="Montserrat" w:hAnsi="Montserrat"/>
        </w:rPr>
        <w:t>su</w:t>
      </w:r>
      <w:r w:rsidR="00D90A1C">
        <w:rPr>
          <w:rFonts w:ascii="Montserrat" w:hAnsi="Montserrat"/>
        </w:rPr>
        <w:t xml:space="preserve"> acceso, distribución equitativa, contaminación </w:t>
      </w:r>
      <w:r w:rsidR="00614D3F">
        <w:rPr>
          <w:rFonts w:ascii="Montserrat" w:hAnsi="Montserrat"/>
        </w:rPr>
        <w:t>y escasez;</w:t>
      </w:r>
      <w:r w:rsidR="00C97877">
        <w:rPr>
          <w:rFonts w:ascii="Montserrat" w:hAnsi="Montserrat"/>
        </w:rPr>
        <w:t xml:space="preserve"> así también informa</w:t>
      </w:r>
      <w:r w:rsidR="009968A0">
        <w:rPr>
          <w:rFonts w:ascii="Montserrat" w:hAnsi="Montserrat"/>
        </w:rPr>
        <w:t xml:space="preserve"> a las personas que </w:t>
      </w:r>
      <w:r w:rsidR="00C97877">
        <w:rPr>
          <w:rFonts w:ascii="Montserrat" w:hAnsi="Montserrat"/>
        </w:rPr>
        <w:t>e</w:t>
      </w:r>
      <w:r w:rsidR="009968A0">
        <w:rPr>
          <w:rFonts w:ascii="Montserrat" w:hAnsi="Montserrat"/>
        </w:rPr>
        <w:t>l</w:t>
      </w:r>
      <w:r w:rsidR="00C97877">
        <w:rPr>
          <w:rFonts w:ascii="Montserrat" w:hAnsi="Montserrat"/>
        </w:rPr>
        <w:t xml:space="preserve"> agua es un derecho humano, por lo</w:t>
      </w:r>
      <w:r w:rsidR="009968A0">
        <w:rPr>
          <w:rFonts w:ascii="Montserrat" w:hAnsi="Montserrat"/>
        </w:rPr>
        <w:t xml:space="preserve"> que</w:t>
      </w:r>
      <w:r w:rsidR="00C97877">
        <w:rPr>
          <w:rFonts w:ascii="Montserrat" w:hAnsi="Montserrat"/>
        </w:rPr>
        <w:t xml:space="preserve"> se debe exigir</w:t>
      </w:r>
      <w:r w:rsidR="009968A0">
        <w:rPr>
          <w:rFonts w:ascii="Montserrat" w:hAnsi="Montserrat"/>
        </w:rPr>
        <w:t xml:space="preserve"> que</w:t>
      </w:r>
      <w:r w:rsidR="00C97877">
        <w:rPr>
          <w:rFonts w:ascii="Montserrat" w:hAnsi="Montserrat"/>
        </w:rPr>
        <w:t xml:space="preserve"> </w:t>
      </w:r>
      <w:r w:rsidR="009968A0">
        <w:rPr>
          <w:rFonts w:ascii="Montserrat" w:hAnsi="Montserrat"/>
        </w:rPr>
        <w:t>se cumpla</w:t>
      </w:r>
      <w:r w:rsidR="00C97877">
        <w:rPr>
          <w:rFonts w:ascii="Montserrat" w:hAnsi="Montserrat"/>
        </w:rPr>
        <w:t>.</w:t>
      </w:r>
    </w:p>
    <w:p w:rsidR="0066270F" w:rsidRDefault="00E74AB8" w:rsidP="009B41EC">
      <w:pPr>
        <w:jc w:val="both"/>
        <w:rPr>
          <w:rFonts w:ascii="Montserrat" w:hAnsi="Montserrat"/>
        </w:rPr>
      </w:pPr>
      <w:r>
        <w:rPr>
          <w:rFonts w:ascii="Montserrat" w:hAnsi="Montserrat"/>
        </w:rPr>
        <w:t>L</w:t>
      </w:r>
      <w:r w:rsidR="00650EDD">
        <w:rPr>
          <w:rFonts w:ascii="Montserrat" w:hAnsi="Montserrat"/>
        </w:rPr>
        <w:t>a Dirección académica</w:t>
      </w:r>
      <w:r w:rsidR="002810E2">
        <w:rPr>
          <w:rFonts w:ascii="Montserrat" w:hAnsi="Montserrat"/>
        </w:rPr>
        <w:t xml:space="preserve"> </w:t>
      </w:r>
      <w:r w:rsidR="00E10F1D">
        <w:rPr>
          <w:rFonts w:ascii="Montserrat" w:hAnsi="Montserrat"/>
        </w:rPr>
        <w:t>solicitó a los Institutos y Delegaciones de las 32 entidades del país, llevar a</w:t>
      </w:r>
      <w:r w:rsidR="002810E2">
        <w:rPr>
          <w:rFonts w:ascii="Montserrat" w:hAnsi="Montserrat"/>
        </w:rPr>
        <w:t xml:space="preserve"> cabo</w:t>
      </w:r>
      <w:r w:rsidR="00B362C2">
        <w:rPr>
          <w:rFonts w:ascii="Montserrat" w:hAnsi="Montserrat"/>
        </w:rPr>
        <w:t xml:space="preserve"> l</w:t>
      </w:r>
      <w:r w:rsidR="004D04CB">
        <w:rPr>
          <w:rFonts w:ascii="Montserrat" w:hAnsi="Montserrat"/>
        </w:rPr>
        <w:t xml:space="preserve">a </w:t>
      </w:r>
      <w:r w:rsidR="00B362C2">
        <w:rPr>
          <w:rFonts w:ascii="Montserrat" w:hAnsi="Montserrat"/>
        </w:rPr>
        <w:t xml:space="preserve">implementación del módulo </w:t>
      </w:r>
      <w:r w:rsidR="00B362C2" w:rsidRPr="00E74AB8">
        <w:rPr>
          <w:rFonts w:ascii="Montserrat" w:hAnsi="Montserrat"/>
          <w:i/>
        </w:rPr>
        <w:t>El agua de todos</w:t>
      </w:r>
      <w:r w:rsidR="00E10F1D">
        <w:rPr>
          <w:rFonts w:ascii="Montserrat" w:hAnsi="Montserrat"/>
          <w:i/>
        </w:rPr>
        <w:t>,</w:t>
      </w:r>
      <w:r w:rsidR="00B362C2">
        <w:rPr>
          <w:rFonts w:ascii="Montserrat" w:hAnsi="Montserrat"/>
        </w:rPr>
        <w:t xml:space="preserve"> </w:t>
      </w:r>
      <w:r w:rsidR="00364DC7">
        <w:rPr>
          <w:rFonts w:ascii="Montserrat" w:hAnsi="Montserrat"/>
        </w:rPr>
        <w:t>con la finalidad de</w:t>
      </w:r>
      <w:r w:rsidR="004D04CB">
        <w:rPr>
          <w:rFonts w:ascii="Montserrat" w:hAnsi="Montserrat"/>
        </w:rPr>
        <w:t xml:space="preserve"> conocer el impacto de este m</w:t>
      </w:r>
      <w:r w:rsidR="00291010">
        <w:rPr>
          <w:rFonts w:ascii="Montserrat" w:hAnsi="Montserrat"/>
        </w:rPr>
        <w:t>ódulo</w:t>
      </w:r>
      <w:r>
        <w:rPr>
          <w:rFonts w:ascii="Montserrat" w:hAnsi="Montserrat"/>
        </w:rPr>
        <w:t xml:space="preserve"> </w:t>
      </w:r>
      <w:r w:rsidR="004D04CB">
        <w:rPr>
          <w:rFonts w:ascii="Montserrat" w:hAnsi="Montserrat"/>
        </w:rPr>
        <w:t xml:space="preserve">en cuanto a los contenidos, la formación de figuras educativas, la atención de educandos y </w:t>
      </w:r>
      <w:r w:rsidR="00291010">
        <w:rPr>
          <w:rFonts w:ascii="Montserrat" w:hAnsi="Montserrat"/>
        </w:rPr>
        <w:t>el</w:t>
      </w:r>
      <w:r w:rsidR="00B362C2">
        <w:rPr>
          <w:rFonts w:ascii="Montserrat" w:hAnsi="Montserrat"/>
        </w:rPr>
        <w:t xml:space="preserve"> </w:t>
      </w:r>
      <w:r w:rsidR="004D04CB">
        <w:rPr>
          <w:rFonts w:ascii="Montserrat" w:hAnsi="Montserrat"/>
        </w:rPr>
        <w:t xml:space="preserve">seguimiento a la </w:t>
      </w:r>
      <w:r w:rsidR="00B362C2">
        <w:rPr>
          <w:rFonts w:ascii="Montserrat" w:hAnsi="Montserrat"/>
        </w:rPr>
        <w:t>prá</w:t>
      </w:r>
      <w:r w:rsidR="004D04CB">
        <w:rPr>
          <w:rFonts w:ascii="Montserrat" w:hAnsi="Montserrat"/>
        </w:rPr>
        <w:t>ctica</w:t>
      </w:r>
      <w:r w:rsidR="00B362C2">
        <w:rPr>
          <w:rFonts w:ascii="Montserrat" w:hAnsi="Montserrat"/>
        </w:rPr>
        <w:t xml:space="preserve"> educativa.</w:t>
      </w:r>
      <w:r w:rsidR="00291010">
        <w:rPr>
          <w:rFonts w:ascii="Montserrat" w:hAnsi="Montserrat"/>
        </w:rPr>
        <w:t xml:space="preserve"> Para ello, </w:t>
      </w:r>
      <w:r w:rsidR="0066270F">
        <w:rPr>
          <w:rFonts w:ascii="Montserrat" w:hAnsi="Montserrat"/>
        </w:rPr>
        <w:t>se realizaron</w:t>
      </w:r>
      <w:r w:rsidR="00291010">
        <w:rPr>
          <w:rFonts w:ascii="Montserrat" w:hAnsi="Montserrat"/>
        </w:rPr>
        <w:t xml:space="preserve"> dos videoconferencias con</w:t>
      </w:r>
      <w:r w:rsidR="0066270F">
        <w:rPr>
          <w:rFonts w:ascii="Montserrat" w:hAnsi="Montserrat"/>
        </w:rPr>
        <w:t xml:space="preserve"> los siguientes</w:t>
      </w:r>
    </w:p>
    <w:p w:rsidR="0066270F" w:rsidRPr="0066270F" w:rsidRDefault="0066270F" w:rsidP="009B41EC">
      <w:pPr>
        <w:jc w:val="both"/>
        <w:rPr>
          <w:rFonts w:ascii="Montserrat" w:hAnsi="Montserrat"/>
          <w:b/>
        </w:rPr>
      </w:pPr>
      <w:r w:rsidRPr="0066270F">
        <w:rPr>
          <w:rFonts w:ascii="Montserrat" w:hAnsi="Montserrat"/>
          <w:b/>
        </w:rPr>
        <w:t>Propósitos:</w:t>
      </w:r>
    </w:p>
    <w:p w:rsidR="0066270F" w:rsidRPr="0066270F" w:rsidRDefault="0066270F" w:rsidP="0066270F">
      <w:pPr>
        <w:pStyle w:val="Prrafodelista"/>
        <w:numPr>
          <w:ilvl w:val="0"/>
          <w:numId w:val="6"/>
        </w:numPr>
        <w:spacing w:after="240" w:line="360" w:lineRule="auto"/>
        <w:ind w:left="714" w:hanging="357"/>
        <w:jc w:val="both"/>
        <w:rPr>
          <w:rFonts w:ascii="Montserrat" w:hAnsi="Montserrat" w:cstheme="minorHAnsi"/>
        </w:rPr>
      </w:pPr>
      <w:r w:rsidRPr="0066270F">
        <w:rPr>
          <w:rFonts w:ascii="Montserrat" w:hAnsi="Montserrat" w:cstheme="minorHAnsi"/>
        </w:rPr>
        <w:t>Reflexionar acerca de la importancia del agua y la necesidad de cuidar este líquido para su conservación y uso responsable.</w:t>
      </w:r>
    </w:p>
    <w:p w:rsidR="0066270F" w:rsidRPr="0066270F" w:rsidRDefault="0066270F" w:rsidP="0066270F">
      <w:pPr>
        <w:pStyle w:val="Prrafodelista"/>
        <w:numPr>
          <w:ilvl w:val="0"/>
          <w:numId w:val="6"/>
        </w:numPr>
        <w:spacing w:after="240" w:line="360" w:lineRule="auto"/>
        <w:ind w:left="714" w:hanging="357"/>
        <w:jc w:val="both"/>
        <w:rPr>
          <w:rFonts w:ascii="Montserrat" w:hAnsi="Montserrat" w:cstheme="minorHAnsi"/>
        </w:rPr>
      </w:pPr>
      <w:r w:rsidRPr="0066270F">
        <w:rPr>
          <w:rFonts w:ascii="Montserrat" w:hAnsi="Montserrat" w:cstheme="minorHAnsi"/>
        </w:rPr>
        <w:t xml:space="preserve">Presentar el módulo </w:t>
      </w:r>
      <w:r w:rsidRPr="0066270F">
        <w:rPr>
          <w:rFonts w:ascii="Montserrat" w:hAnsi="Montserrat" w:cstheme="minorHAnsi"/>
          <w:i/>
        </w:rPr>
        <w:t>El agua de todos,</w:t>
      </w:r>
      <w:r w:rsidRPr="0066270F">
        <w:rPr>
          <w:rFonts w:ascii="Montserrat" w:hAnsi="Montserrat" w:cstheme="minorHAnsi"/>
        </w:rPr>
        <w:t xml:space="preserve"> destacando sus propósitos, enfoque, contenidos y materiales que lo conforman.</w:t>
      </w:r>
    </w:p>
    <w:p w:rsidR="0066270F" w:rsidRPr="0066270F" w:rsidRDefault="0066270F" w:rsidP="0066270F">
      <w:pPr>
        <w:pStyle w:val="Prrafodelista"/>
        <w:numPr>
          <w:ilvl w:val="0"/>
          <w:numId w:val="6"/>
        </w:numPr>
        <w:spacing w:after="240" w:line="360" w:lineRule="auto"/>
        <w:ind w:left="714" w:hanging="357"/>
        <w:jc w:val="both"/>
        <w:rPr>
          <w:rFonts w:ascii="Montserrat" w:hAnsi="Montserrat" w:cstheme="minorHAnsi"/>
        </w:rPr>
      </w:pPr>
      <w:r w:rsidRPr="0066270F">
        <w:rPr>
          <w:rFonts w:ascii="Montserrat" w:hAnsi="Montserrat" w:cstheme="minorHAnsi"/>
        </w:rPr>
        <w:t>Establecer lineamientos para la divulgación e implementación del módulo.</w:t>
      </w:r>
    </w:p>
    <w:p w:rsidR="00842FE5" w:rsidRPr="00842FE5" w:rsidRDefault="00240C63">
      <w:pPr>
        <w:rPr>
          <w:rFonts w:ascii="Montserrat" w:hAnsi="Montserrat"/>
          <w:b/>
        </w:rPr>
      </w:pPr>
      <w:r>
        <w:rPr>
          <w:rFonts w:ascii="Montserrat" w:hAnsi="Montserrat"/>
          <w:b/>
        </w:rPr>
        <w:lastRenderedPageBreak/>
        <w:t>Para la implementación</w:t>
      </w:r>
    </w:p>
    <w:p w:rsidR="00A500B3" w:rsidRDefault="00A500B3">
      <w:pPr>
        <w:rPr>
          <w:rFonts w:ascii="Montserrat" w:hAnsi="Montserrat"/>
        </w:rPr>
      </w:pPr>
      <w:r>
        <w:rPr>
          <w:rFonts w:ascii="Montserrat" w:hAnsi="Montserrat"/>
        </w:rPr>
        <w:t>Las actividades que se solicitaron a las entidades para la implementación del módulo, fueron las siguientes:</w:t>
      </w:r>
    </w:p>
    <w:p w:rsidR="00232B57" w:rsidRDefault="00085549" w:rsidP="00BE27AF">
      <w:pPr>
        <w:pStyle w:val="Prrafodelista"/>
        <w:numPr>
          <w:ilvl w:val="0"/>
          <w:numId w:val="11"/>
        </w:numPr>
        <w:spacing w:after="360"/>
        <w:ind w:left="714" w:hanging="357"/>
        <w:jc w:val="both"/>
        <w:rPr>
          <w:rFonts w:ascii="Montserrat" w:hAnsi="Montserrat"/>
        </w:rPr>
      </w:pPr>
      <w:r w:rsidRPr="00E6562C">
        <w:rPr>
          <w:rFonts w:ascii="Montserrat" w:hAnsi="Montserrat"/>
        </w:rPr>
        <w:t>Programa de trabajo</w:t>
      </w:r>
      <w:r w:rsidR="00A500B3" w:rsidRPr="00E6562C">
        <w:rPr>
          <w:rFonts w:ascii="Montserrat" w:hAnsi="Montserrat"/>
        </w:rPr>
        <w:t xml:space="preserve"> con las fechas en que se realizarán las acciones relacionadas con la planeación, la formación,</w:t>
      </w:r>
      <w:r w:rsidR="00041F2F" w:rsidRPr="00E6562C">
        <w:rPr>
          <w:rFonts w:ascii="Montserrat" w:hAnsi="Montserrat"/>
        </w:rPr>
        <w:t xml:space="preserve"> la </w:t>
      </w:r>
      <w:r w:rsidR="00A500B3" w:rsidRPr="00E6562C">
        <w:rPr>
          <w:rFonts w:ascii="Montserrat" w:hAnsi="Montserrat"/>
        </w:rPr>
        <w:t xml:space="preserve">implementación y evaluación y difusión </w:t>
      </w:r>
      <w:r w:rsidR="00842FE5">
        <w:rPr>
          <w:rFonts w:ascii="Montserrat" w:hAnsi="Montserrat"/>
        </w:rPr>
        <w:t>de resultados.</w:t>
      </w:r>
      <w:r w:rsidR="00A500B3" w:rsidRPr="00E6562C">
        <w:rPr>
          <w:rFonts w:ascii="Montserrat" w:hAnsi="Montserrat"/>
        </w:rPr>
        <w:t xml:space="preserve"> </w:t>
      </w:r>
      <w:r w:rsidR="00842FE5">
        <w:rPr>
          <w:rFonts w:ascii="Montserrat" w:hAnsi="Montserrat"/>
        </w:rPr>
        <w:t>P</w:t>
      </w:r>
      <w:r w:rsidR="00A500B3" w:rsidRPr="00E6562C">
        <w:rPr>
          <w:rFonts w:ascii="Montserrat" w:hAnsi="Montserrat"/>
        </w:rPr>
        <w:t xml:space="preserve">ara ello </w:t>
      </w:r>
      <w:r w:rsidR="00041F2F" w:rsidRPr="00E6562C">
        <w:rPr>
          <w:rFonts w:ascii="Montserrat" w:hAnsi="Montserrat"/>
        </w:rPr>
        <w:t xml:space="preserve">el Departamento de Ciencias envió un formato </w:t>
      </w:r>
      <w:r w:rsidR="00842FE5">
        <w:rPr>
          <w:rFonts w:ascii="Montserrat" w:hAnsi="Montserrat"/>
        </w:rPr>
        <w:t xml:space="preserve">para calendarizar las acciones  a realizar, </w:t>
      </w:r>
      <w:r w:rsidR="00041F2F" w:rsidRPr="00E6562C">
        <w:rPr>
          <w:rFonts w:ascii="Montserrat" w:hAnsi="Montserrat"/>
        </w:rPr>
        <w:t>a los Institutos y Delegaciones del INEA</w:t>
      </w:r>
      <w:r w:rsidRPr="00E6562C">
        <w:rPr>
          <w:rFonts w:ascii="Montserrat" w:hAnsi="Montserrat"/>
        </w:rPr>
        <w:t>,</w:t>
      </w:r>
      <w:r w:rsidR="00041F2F" w:rsidRPr="00E6562C">
        <w:rPr>
          <w:rFonts w:ascii="Montserrat" w:hAnsi="Montserrat"/>
        </w:rPr>
        <w:t xml:space="preserve"> (ver anexo 1).</w:t>
      </w:r>
      <w:r w:rsidR="00A500B3" w:rsidRPr="00E6562C">
        <w:rPr>
          <w:rFonts w:ascii="Montserrat" w:hAnsi="Montserrat"/>
        </w:rPr>
        <w:t xml:space="preserve"> </w:t>
      </w:r>
    </w:p>
    <w:p w:rsidR="00A500B3" w:rsidRPr="00E6562C" w:rsidRDefault="00A500B3" w:rsidP="00BE27AF">
      <w:pPr>
        <w:pStyle w:val="Prrafodelista"/>
        <w:spacing w:after="360"/>
        <w:ind w:left="714"/>
        <w:jc w:val="both"/>
        <w:rPr>
          <w:rFonts w:ascii="Montserrat" w:hAnsi="Montserrat"/>
        </w:rPr>
      </w:pPr>
      <w:r w:rsidRPr="00E6562C">
        <w:rPr>
          <w:rFonts w:ascii="Montserrat" w:hAnsi="Montserrat"/>
        </w:rPr>
        <w:t xml:space="preserve"> </w:t>
      </w:r>
    </w:p>
    <w:p w:rsidR="00085549" w:rsidRPr="00E6562C" w:rsidRDefault="00085549" w:rsidP="00BE27AF">
      <w:pPr>
        <w:pStyle w:val="Prrafodelista"/>
        <w:numPr>
          <w:ilvl w:val="0"/>
          <w:numId w:val="11"/>
        </w:numPr>
        <w:spacing w:after="360"/>
        <w:ind w:left="714" w:hanging="357"/>
        <w:jc w:val="both"/>
        <w:rPr>
          <w:rFonts w:ascii="Montserrat" w:hAnsi="Montserrat"/>
        </w:rPr>
      </w:pPr>
      <w:r w:rsidRPr="00E6562C">
        <w:rPr>
          <w:rFonts w:ascii="Montserrat" w:hAnsi="Montserrat"/>
        </w:rPr>
        <w:t xml:space="preserve">Informe </w:t>
      </w:r>
      <w:r w:rsidR="00E6562C" w:rsidRPr="00E6562C">
        <w:rPr>
          <w:rFonts w:ascii="Montserrat" w:hAnsi="Montserrat"/>
        </w:rPr>
        <w:t>que contenga los resultados de la planeación, la formación, la implementación y evaluación y difusión</w:t>
      </w:r>
      <w:r w:rsidR="00E6562C">
        <w:rPr>
          <w:rFonts w:ascii="Montserrat" w:hAnsi="Montserrat"/>
        </w:rPr>
        <w:t>,</w:t>
      </w:r>
      <w:r w:rsidR="00E6562C" w:rsidRPr="00E6562C">
        <w:rPr>
          <w:rFonts w:ascii="Montserrat" w:hAnsi="Montserrat"/>
        </w:rPr>
        <w:t xml:space="preserve"> de la implementación del módulo </w:t>
      </w:r>
      <w:r w:rsidR="00E6562C" w:rsidRPr="00240C63">
        <w:rPr>
          <w:rFonts w:ascii="Montserrat" w:hAnsi="Montserrat"/>
        </w:rPr>
        <w:t>El agua de todos</w:t>
      </w:r>
      <w:r w:rsidR="00E6562C" w:rsidRPr="00E6562C">
        <w:rPr>
          <w:rFonts w:ascii="Montserrat" w:hAnsi="Montserrat"/>
        </w:rPr>
        <w:t xml:space="preserve"> en la entidad</w:t>
      </w:r>
      <w:r w:rsidR="00E6562C">
        <w:rPr>
          <w:rFonts w:ascii="Montserrat" w:hAnsi="Montserrat"/>
        </w:rPr>
        <w:t>.</w:t>
      </w:r>
    </w:p>
    <w:p w:rsidR="0066270F" w:rsidRPr="0066270F" w:rsidRDefault="0066270F">
      <w:pPr>
        <w:rPr>
          <w:rFonts w:ascii="Montserrat" w:hAnsi="Montserrat"/>
          <w:b/>
        </w:rPr>
      </w:pPr>
      <w:r w:rsidRPr="0066270F">
        <w:rPr>
          <w:rFonts w:ascii="Montserrat" w:hAnsi="Montserrat"/>
          <w:b/>
        </w:rPr>
        <w:t>Resultados</w:t>
      </w:r>
    </w:p>
    <w:p w:rsidR="0011631E" w:rsidRDefault="00240C63" w:rsidP="0011631E">
      <w:pPr>
        <w:jc w:val="both"/>
        <w:rPr>
          <w:rFonts w:ascii="Montserrat" w:hAnsi="Montserrat"/>
        </w:rPr>
      </w:pPr>
      <w:r>
        <w:rPr>
          <w:rFonts w:ascii="Montserrat" w:hAnsi="Montserrat"/>
        </w:rPr>
        <w:t>Con respecto al p</w:t>
      </w:r>
      <w:r w:rsidR="00BE27AF">
        <w:rPr>
          <w:rFonts w:ascii="Montserrat" w:hAnsi="Montserrat"/>
        </w:rPr>
        <w:t>rograma de trabajo solicitado, 11</w:t>
      </w:r>
      <w:r w:rsidR="0011631E">
        <w:rPr>
          <w:rFonts w:ascii="Montserrat" w:hAnsi="Montserrat"/>
        </w:rPr>
        <w:t xml:space="preserve"> entidades</w:t>
      </w:r>
      <w:r w:rsidR="005A575A">
        <w:rPr>
          <w:rFonts w:ascii="Montserrat" w:hAnsi="Montserrat"/>
        </w:rPr>
        <w:t xml:space="preserve">: </w:t>
      </w:r>
      <w:r w:rsidR="0011631E" w:rsidRPr="008B3067">
        <w:rPr>
          <w:rFonts w:ascii="Montserrat" w:hAnsi="Montserrat"/>
        </w:rPr>
        <w:t>Aguascalientes, Baja California, Chiapas, Coahuila, Durango, Guerrero, Guanajuato, Morelos, Sonora, Tabasco y Zacatecas</w:t>
      </w:r>
      <w:r w:rsidR="0011631E">
        <w:rPr>
          <w:rFonts w:ascii="Montserrat" w:hAnsi="Montserrat"/>
        </w:rPr>
        <w:t>, e</w:t>
      </w:r>
      <w:r>
        <w:rPr>
          <w:rFonts w:ascii="Montserrat" w:hAnsi="Montserrat"/>
        </w:rPr>
        <w:t xml:space="preserve">nviaron </w:t>
      </w:r>
      <w:r w:rsidR="007D0A69">
        <w:rPr>
          <w:rFonts w:ascii="Montserrat" w:hAnsi="Montserrat"/>
        </w:rPr>
        <w:t>información</w:t>
      </w:r>
      <w:r w:rsidR="00BE27AF">
        <w:rPr>
          <w:rFonts w:ascii="Montserrat" w:hAnsi="Montserrat"/>
        </w:rPr>
        <w:t xml:space="preserve"> con las fechas aproximadas en que realizarían</w:t>
      </w:r>
      <w:r w:rsidR="007D0A69">
        <w:rPr>
          <w:rFonts w:ascii="Montserrat" w:hAnsi="Montserrat"/>
        </w:rPr>
        <w:t xml:space="preserve"> </w:t>
      </w:r>
      <w:r w:rsidR="0011631E">
        <w:rPr>
          <w:rFonts w:ascii="Montserrat" w:hAnsi="Montserrat"/>
        </w:rPr>
        <w:t xml:space="preserve">las acciones de seguimiento </w:t>
      </w:r>
      <w:r w:rsidR="007D0A69" w:rsidRPr="008B3067">
        <w:rPr>
          <w:rFonts w:ascii="Montserrat" w:hAnsi="Montserrat"/>
        </w:rPr>
        <w:t>durante la implementación</w:t>
      </w:r>
      <w:r w:rsidR="009C0904" w:rsidRPr="008B3067">
        <w:rPr>
          <w:rFonts w:ascii="Montserrat" w:hAnsi="Montserrat"/>
        </w:rPr>
        <w:t xml:space="preserve"> del módulo, además de </w:t>
      </w:r>
      <w:r w:rsidR="007D0A69" w:rsidRPr="008B3067">
        <w:rPr>
          <w:rFonts w:ascii="Montserrat" w:hAnsi="Montserrat"/>
        </w:rPr>
        <w:t xml:space="preserve">un resumen </w:t>
      </w:r>
      <w:r w:rsidR="009C0904" w:rsidRPr="008B3067">
        <w:rPr>
          <w:rFonts w:ascii="Montserrat" w:hAnsi="Montserrat"/>
        </w:rPr>
        <w:t>con</w:t>
      </w:r>
      <w:r w:rsidR="007D0A69">
        <w:rPr>
          <w:rFonts w:ascii="Montserrat" w:hAnsi="Montserrat"/>
        </w:rPr>
        <w:t xml:space="preserve"> el número de sedes, número de formadores y asesores, la fecha aproximada para realizar la formación de asesores, el número de educandos y la fecha de inicio de atención. </w:t>
      </w:r>
      <w:r w:rsidR="0011631E">
        <w:rPr>
          <w:rFonts w:ascii="Montserrat" w:hAnsi="Montserrat"/>
        </w:rPr>
        <w:t>(Ver anexo 2)</w:t>
      </w:r>
    </w:p>
    <w:p w:rsidR="00B72A6C" w:rsidRDefault="00240C63" w:rsidP="0011631E">
      <w:pPr>
        <w:jc w:val="both"/>
        <w:rPr>
          <w:rFonts w:ascii="Montserrat" w:hAnsi="Montserrat"/>
        </w:rPr>
      </w:pPr>
      <w:r>
        <w:rPr>
          <w:rFonts w:ascii="Montserrat" w:hAnsi="Montserrat"/>
        </w:rPr>
        <w:t>L</w:t>
      </w:r>
      <w:r w:rsidR="00A500B3" w:rsidRPr="00A500B3">
        <w:rPr>
          <w:rFonts w:ascii="Montserrat" w:hAnsi="Montserrat"/>
        </w:rPr>
        <w:t xml:space="preserve">a entrega del </w:t>
      </w:r>
      <w:r>
        <w:rPr>
          <w:rFonts w:ascii="Montserrat" w:hAnsi="Montserrat"/>
        </w:rPr>
        <w:t>informe</w:t>
      </w:r>
      <w:r w:rsidR="00A500B3" w:rsidRPr="00A500B3">
        <w:rPr>
          <w:rFonts w:ascii="Montserrat" w:hAnsi="Montserrat"/>
        </w:rPr>
        <w:t xml:space="preserve"> de resultados </w:t>
      </w:r>
      <w:r>
        <w:rPr>
          <w:rFonts w:ascii="Montserrat" w:hAnsi="Montserrat"/>
        </w:rPr>
        <w:t>fue enviado por</w:t>
      </w:r>
      <w:r w:rsidR="00BE27AF">
        <w:rPr>
          <w:rFonts w:ascii="Montserrat" w:hAnsi="Montserrat"/>
        </w:rPr>
        <w:t xml:space="preserve"> 6</w:t>
      </w:r>
      <w:r w:rsidR="00A500B3" w:rsidRPr="00A500B3">
        <w:rPr>
          <w:rFonts w:ascii="Montserrat" w:hAnsi="Montserrat"/>
        </w:rPr>
        <w:t xml:space="preserve"> </w:t>
      </w:r>
      <w:r>
        <w:rPr>
          <w:rFonts w:ascii="Montserrat" w:hAnsi="Montserrat"/>
        </w:rPr>
        <w:t>entidades:</w:t>
      </w:r>
      <w:r w:rsidR="00A500B3" w:rsidRPr="00A500B3">
        <w:rPr>
          <w:rFonts w:ascii="Montserrat" w:hAnsi="Montserrat"/>
        </w:rPr>
        <w:t xml:space="preserve"> Baja california, Guanajuato, Morelos, Sonora, Tabasco</w:t>
      </w:r>
      <w:r>
        <w:rPr>
          <w:rFonts w:ascii="Montserrat" w:hAnsi="Montserrat"/>
        </w:rPr>
        <w:t xml:space="preserve"> y Zacatecas.</w:t>
      </w:r>
      <w:r w:rsidR="00A500B3" w:rsidRPr="00A500B3">
        <w:rPr>
          <w:rFonts w:ascii="Montserrat" w:hAnsi="Montserrat"/>
        </w:rPr>
        <w:t xml:space="preserve"> </w:t>
      </w:r>
      <w:r>
        <w:rPr>
          <w:rFonts w:ascii="Montserrat" w:hAnsi="Montserrat"/>
        </w:rPr>
        <w:t>L</w:t>
      </w:r>
      <w:r w:rsidR="00A500B3" w:rsidRPr="00A500B3">
        <w:rPr>
          <w:rFonts w:ascii="Montserrat" w:hAnsi="Montserrat"/>
        </w:rPr>
        <w:t xml:space="preserve">os aspectos </w:t>
      </w:r>
      <w:r>
        <w:rPr>
          <w:rFonts w:ascii="Montserrat" w:hAnsi="Montserrat"/>
        </w:rPr>
        <w:t xml:space="preserve">más </w:t>
      </w:r>
      <w:r w:rsidR="00A500B3" w:rsidRPr="00A500B3">
        <w:rPr>
          <w:rFonts w:ascii="Montserrat" w:hAnsi="Montserrat"/>
        </w:rPr>
        <w:t xml:space="preserve">relevantes </w:t>
      </w:r>
      <w:r>
        <w:rPr>
          <w:rFonts w:ascii="Montserrat" w:hAnsi="Montserrat"/>
        </w:rPr>
        <w:t>son los siguientes:</w:t>
      </w:r>
    </w:p>
    <w:p w:rsidR="00722F3D" w:rsidRPr="00BE27AF" w:rsidRDefault="00722F3D" w:rsidP="0011631E">
      <w:pPr>
        <w:jc w:val="both"/>
        <w:rPr>
          <w:rFonts w:ascii="Montserrat" w:hAnsi="Montserrat"/>
          <w:b/>
        </w:rPr>
      </w:pPr>
      <w:r w:rsidRPr="00BE27AF">
        <w:rPr>
          <w:rFonts w:ascii="Montserrat" w:hAnsi="Montserrat"/>
          <w:b/>
        </w:rPr>
        <w:t>Planeación</w:t>
      </w:r>
    </w:p>
    <w:p w:rsidR="00722F3D" w:rsidRDefault="00722F3D" w:rsidP="00240C63">
      <w:pPr>
        <w:pStyle w:val="Prrafodelista"/>
        <w:numPr>
          <w:ilvl w:val="0"/>
          <w:numId w:val="12"/>
        </w:numPr>
        <w:jc w:val="both"/>
        <w:rPr>
          <w:rFonts w:ascii="Montserrat" w:hAnsi="Montserrat"/>
        </w:rPr>
      </w:pPr>
      <w:r>
        <w:rPr>
          <w:rFonts w:ascii="Montserrat" w:hAnsi="Montserrat"/>
        </w:rPr>
        <w:t>Coordinaciones de zona que participaron en cada entidad</w:t>
      </w:r>
    </w:p>
    <w:p w:rsidR="00240C63" w:rsidRDefault="00722F3D" w:rsidP="00267313">
      <w:pPr>
        <w:jc w:val="center"/>
        <w:rPr>
          <w:rFonts w:ascii="Montserrat" w:hAnsi="Montserrat"/>
        </w:rPr>
      </w:pPr>
      <w:r>
        <w:rPr>
          <w:noProof/>
          <w:lang w:eastAsia="es-MX"/>
        </w:rPr>
        <w:drawing>
          <wp:inline distT="0" distB="0" distL="0" distR="0" wp14:anchorId="45EB75B6" wp14:editId="73008FC9">
            <wp:extent cx="4102873" cy="2130950"/>
            <wp:effectExtent l="0" t="0" r="12065" b="22225"/>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BE27AF" w:rsidRPr="00722F3D" w:rsidRDefault="00BE27AF" w:rsidP="00BE27AF">
      <w:pPr>
        <w:jc w:val="both"/>
        <w:rPr>
          <w:rFonts w:ascii="Montserrat" w:hAnsi="Montserrat"/>
        </w:rPr>
      </w:pPr>
      <w:r>
        <w:rPr>
          <w:rFonts w:ascii="Montserrat" w:hAnsi="Montserrat"/>
        </w:rPr>
        <w:lastRenderedPageBreak/>
        <w:t xml:space="preserve">Tres entidades realizaron convenios </w:t>
      </w:r>
      <w:r w:rsidR="00951ECF">
        <w:rPr>
          <w:rFonts w:ascii="Montserrat" w:hAnsi="Montserrat"/>
        </w:rPr>
        <w:t>con</w:t>
      </w:r>
      <w:r>
        <w:rPr>
          <w:rFonts w:ascii="Montserrat" w:hAnsi="Montserrat"/>
        </w:rPr>
        <w:t xml:space="preserve"> instituciones</w:t>
      </w:r>
      <w:r w:rsidR="00951ECF">
        <w:rPr>
          <w:rFonts w:ascii="Montserrat" w:hAnsi="Montserrat"/>
        </w:rPr>
        <w:t xml:space="preserve"> relacionadas con el manejo y/o cuidado del agua </w:t>
      </w:r>
    </w:p>
    <w:p w:rsidR="00722F3D" w:rsidRDefault="00722F3D" w:rsidP="00267313">
      <w:pPr>
        <w:jc w:val="center"/>
        <w:rPr>
          <w:rFonts w:ascii="Montserrat" w:hAnsi="Montserrat"/>
        </w:rPr>
      </w:pPr>
      <w:r>
        <w:rPr>
          <w:noProof/>
          <w:lang w:eastAsia="es-MX"/>
        </w:rPr>
        <w:drawing>
          <wp:inline distT="0" distB="0" distL="0" distR="0" wp14:anchorId="6B01320E" wp14:editId="5CC61203">
            <wp:extent cx="4293705" cy="2130950"/>
            <wp:effectExtent l="0" t="0" r="12065" b="22225"/>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951ECF" w:rsidRDefault="00951ECF" w:rsidP="00951ECF">
      <w:pPr>
        <w:jc w:val="both"/>
        <w:rPr>
          <w:rFonts w:ascii="Montserrat" w:hAnsi="Montserrat"/>
        </w:rPr>
      </w:pPr>
      <w:r>
        <w:rPr>
          <w:rFonts w:ascii="Montserrat" w:hAnsi="Montserrat"/>
        </w:rPr>
        <w:t>Las instituciones son las siguientes:</w:t>
      </w:r>
    </w:p>
    <w:tbl>
      <w:tblPr>
        <w:tblStyle w:val="Tablaconcuadrcula"/>
        <w:tblW w:w="0" w:type="auto"/>
        <w:jc w:val="center"/>
        <w:tblInd w:w="1101" w:type="dxa"/>
        <w:tblLook w:val="04A0" w:firstRow="1" w:lastRow="0" w:firstColumn="1" w:lastColumn="0" w:noHBand="0" w:noVBand="1"/>
      </w:tblPr>
      <w:tblGrid>
        <w:gridCol w:w="1816"/>
        <w:gridCol w:w="2287"/>
        <w:gridCol w:w="3850"/>
      </w:tblGrid>
      <w:tr w:rsidR="00951ECF" w:rsidRPr="00E66696" w:rsidTr="00E66696">
        <w:trPr>
          <w:jc w:val="center"/>
        </w:trPr>
        <w:tc>
          <w:tcPr>
            <w:tcW w:w="1823" w:type="dxa"/>
          </w:tcPr>
          <w:p w:rsidR="00951ECF" w:rsidRPr="00E66696" w:rsidRDefault="00951ECF" w:rsidP="002F272D">
            <w:pPr>
              <w:rPr>
                <w:rFonts w:ascii="Montserrat" w:hAnsi="Montserrat"/>
              </w:rPr>
            </w:pPr>
            <w:r w:rsidRPr="00E66696">
              <w:rPr>
                <w:rFonts w:ascii="Montserrat" w:hAnsi="Montserrat"/>
              </w:rPr>
              <w:t>ESTADO</w:t>
            </w:r>
          </w:p>
        </w:tc>
        <w:tc>
          <w:tcPr>
            <w:tcW w:w="2693" w:type="dxa"/>
          </w:tcPr>
          <w:p w:rsidR="00951ECF" w:rsidRPr="00E66696" w:rsidRDefault="00951ECF" w:rsidP="002F272D">
            <w:pPr>
              <w:rPr>
                <w:rFonts w:ascii="Montserrat" w:hAnsi="Montserrat"/>
              </w:rPr>
            </w:pPr>
            <w:r w:rsidRPr="00E66696">
              <w:rPr>
                <w:rFonts w:ascii="Montserrat" w:hAnsi="Montserrat"/>
              </w:rPr>
              <w:t>INSTITUCIÓN</w:t>
            </w:r>
          </w:p>
        </w:tc>
        <w:tc>
          <w:tcPr>
            <w:tcW w:w="5264" w:type="dxa"/>
          </w:tcPr>
          <w:p w:rsidR="00951ECF" w:rsidRPr="00E66696" w:rsidRDefault="00951ECF" w:rsidP="002F272D">
            <w:pPr>
              <w:rPr>
                <w:rFonts w:ascii="Montserrat" w:hAnsi="Montserrat"/>
              </w:rPr>
            </w:pPr>
            <w:r w:rsidRPr="00E66696">
              <w:rPr>
                <w:rFonts w:ascii="Montserrat" w:hAnsi="Montserrat"/>
              </w:rPr>
              <w:t>ACUERDOS Y/O ALIANZAS</w:t>
            </w:r>
          </w:p>
        </w:tc>
      </w:tr>
      <w:tr w:rsidR="00951ECF" w:rsidRPr="00E66696" w:rsidTr="00E66696">
        <w:trPr>
          <w:jc w:val="center"/>
        </w:trPr>
        <w:tc>
          <w:tcPr>
            <w:tcW w:w="1823" w:type="dxa"/>
            <w:vMerge w:val="restart"/>
          </w:tcPr>
          <w:p w:rsidR="00951ECF" w:rsidRPr="00E66696" w:rsidRDefault="00951ECF" w:rsidP="002F272D">
            <w:pPr>
              <w:rPr>
                <w:rFonts w:ascii="Montserrat" w:hAnsi="Montserrat"/>
              </w:rPr>
            </w:pPr>
            <w:r w:rsidRPr="00E66696">
              <w:rPr>
                <w:rFonts w:ascii="Montserrat" w:hAnsi="Montserrat"/>
              </w:rPr>
              <w:t>GUANAJUATO</w:t>
            </w:r>
          </w:p>
        </w:tc>
        <w:tc>
          <w:tcPr>
            <w:tcW w:w="2693" w:type="dxa"/>
          </w:tcPr>
          <w:p w:rsidR="00951ECF" w:rsidRPr="00E66696" w:rsidRDefault="00951ECF" w:rsidP="002F272D">
            <w:pPr>
              <w:rPr>
                <w:rFonts w:ascii="Montserrat" w:hAnsi="Montserrat"/>
              </w:rPr>
            </w:pPr>
            <w:r w:rsidRPr="00E66696">
              <w:rPr>
                <w:rFonts w:ascii="Montserrat" w:hAnsi="Montserrat"/>
              </w:rPr>
              <w:t>SAPAL (León)</w:t>
            </w:r>
          </w:p>
        </w:tc>
        <w:tc>
          <w:tcPr>
            <w:tcW w:w="5264" w:type="dxa"/>
          </w:tcPr>
          <w:p w:rsidR="00951ECF" w:rsidRPr="00E66696" w:rsidRDefault="00951ECF" w:rsidP="002F272D">
            <w:pPr>
              <w:rPr>
                <w:rFonts w:ascii="Montserrat" w:hAnsi="Montserrat"/>
              </w:rPr>
            </w:pPr>
            <w:r w:rsidRPr="00E66696">
              <w:rPr>
                <w:rFonts w:ascii="Montserrat" w:hAnsi="Montserrat"/>
              </w:rPr>
              <w:t xml:space="preserve">Impartieron pláticas de concientización del cuidado del agua y de su buen uso y </w:t>
            </w:r>
            <w:proofErr w:type="spellStart"/>
            <w:r w:rsidRPr="00E66696">
              <w:rPr>
                <w:rFonts w:ascii="Montserrat" w:hAnsi="Montserrat"/>
              </w:rPr>
              <w:t>reuso</w:t>
            </w:r>
            <w:proofErr w:type="spellEnd"/>
            <w:r w:rsidRPr="00E66696">
              <w:rPr>
                <w:rFonts w:ascii="Montserrat" w:hAnsi="Montserrat"/>
              </w:rPr>
              <w:t>.</w:t>
            </w:r>
          </w:p>
        </w:tc>
      </w:tr>
      <w:tr w:rsidR="00951ECF" w:rsidRPr="00E66696" w:rsidTr="00E66696">
        <w:trPr>
          <w:jc w:val="center"/>
        </w:trPr>
        <w:tc>
          <w:tcPr>
            <w:tcW w:w="1823" w:type="dxa"/>
            <w:vMerge/>
          </w:tcPr>
          <w:p w:rsidR="00951ECF" w:rsidRPr="00E66696" w:rsidRDefault="00951ECF" w:rsidP="002F272D">
            <w:pPr>
              <w:rPr>
                <w:rFonts w:ascii="Montserrat" w:hAnsi="Montserrat"/>
              </w:rPr>
            </w:pPr>
          </w:p>
        </w:tc>
        <w:tc>
          <w:tcPr>
            <w:tcW w:w="2693" w:type="dxa"/>
          </w:tcPr>
          <w:p w:rsidR="00951ECF" w:rsidRPr="00E66696" w:rsidRDefault="00951ECF" w:rsidP="002F272D">
            <w:pPr>
              <w:rPr>
                <w:rFonts w:ascii="Montserrat" w:hAnsi="Montserrat"/>
              </w:rPr>
            </w:pPr>
            <w:r w:rsidRPr="00E66696">
              <w:rPr>
                <w:rFonts w:ascii="Montserrat" w:hAnsi="Montserrat"/>
              </w:rPr>
              <w:t>CMAPAS (Salamanca)</w:t>
            </w:r>
          </w:p>
        </w:tc>
        <w:tc>
          <w:tcPr>
            <w:tcW w:w="5264" w:type="dxa"/>
          </w:tcPr>
          <w:p w:rsidR="00951ECF" w:rsidRPr="00E66696" w:rsidRDefault="00951ECF" w:rsidP="002F272D">
            <w:pPr>
              <w:rPr>
                <w:rFonts w:ascii="Montserrat" w:hAnsi="Montserrat"/>
              </w:rPr>
            </w:pPr>
            <w:r w:rsidRPr="00E66696">
              <w:rPr>
                <w:rFonts w:ascii="Montserrat" w:hAnsi="Montserrat"/>
              </w:rPr>
              <w:t xml:space="preserve">Impartieron pláticas de concientización del cuidado del agua y de su buen uso y </w:t>
            </w:r>
            <w:proofErr w:type="spellStart"/>
            <w:r w:rsidRPr="00E66696">
              <w:rPr>
                <w:rFonts w:ascii="Montserrat" w:hAnsi="Montserrat"/>
              </w:rPr>
              <w:t>reuso</w:t>
            </w:r>
            <w:proofErr w:type="spellEnd"/>
            <w:r w:rsidRPr="00E66696">
              <w:rPr>
                <w:rFonts w:ascii="Montserrat" w:hAnsi="Montserrat"/>
              </w:rPr>
              <w:t>.</w:t>
            </w:r>
          </w:p>
        </w:tc>
      </w:tr>
      <w:tr w:rsidR="00951ECF" w:rsidRPr="00E66696" w:rsidTr="00E66696">
        <w:trPr>
          <w:jc w:val="center"/>
        </w:trPr>
        <w:tc>
          <w:tcPr>
            <w:tcW w:w="1823" w:type="dxa"/>
            <w:vMerge/>
          </w:tcPr>
          <w:p w:rsidR="00951ECF" w:rsidRPr="00E66696" w:rsidRDefault="00951ECF" w:rsidP="002F272D">
            <w:pPr>
              <w:rPr>
                <w:rFonts w:ascii="Montserrat" w:hAnsi="Montserrat"/>
              </w:rPr>
            </w:pPr>
          </w:p>
        </w:tc>
        <w:tc>
          <w:tcPr>
            <w:tcW w:w="2693" w:type="dxa"/>
          </w:tcPr>
          <w:p w:rsidR="00951ECF" w:rsidRPr="00E66696" w:rsidRDefault="00951ECF" w:rsidP="002F272D">
            <w:pPr>
              <w:rPr>
                <w:rFonts w:ascii="Montserrat" w:hAnsi="Montserrat"/>
              </w:rPr>
            </w:pPr>
            <w:r w:rsidRPr="00E66696">
              <w:rPr>
                <w:rFonts w:ascii="Montserrat" w:hAnsi="Montserrat"/>
              </w:rPr>
              <w:t>JAPAMI (Irapuato)</w:t>
            </w:r>
          </w:p>
        </w:tc>
        <w:tc>
          <w:tcPr>
            <w:tcW w:w="5264" w:type="dxa"/>
          </w:tcPr>
          <w:p w:rsidR="00951ECF" w:rsidRPr="00E66696" w:rsidRDefault="00951ECF" w:rsidP="002F272D">
            <w:pPr>
              <w:rPr>
                <w:rFonts w:ascii="Montserrat" w:hAnsi="Montserrat"/>
              </w:rPr>
            </w:pPr>
            <w:r w:rsidRPr="00E66696">
              <w:rPr>
                <w:rFonts w:ascii="Montserrat" w:hAnsi="Montserrat"/>
              </w:rPr>
              <w:t xml:space="preserve">Impartieron pláticas de concientización del cuidado del agua y de su buen uso y </w:t>
            </w:r>
            <w:proofErr w:type="spellStart"/>
            <w:r w:rsidRPr="00E66696">
              <w:rPr>
                <w:rFonts w:ascii="Montserrat" w:hAnsi="Montserrat"/>
              </w:rPr>
              <w:t>reuso</w:t>
            </w:r>
            <w:proofErr w:type="spellEnd"/>
            <w:r w:rsidRPr="00E66696">
              <w:rPr>
                <w:rFonts w:ascii="Montserrat" w:hAnsi="Montserrat"/>
              </w:rPr>
              <w:t>.</w:t>
            </w:r>
          </w:p>
        </w:tc>
      </w:tr>
      <w:tr w:rsidR="00951ECF" w:rsidRPr="00E66696" w:rsidTr="00E66696">
        <w:trPr>
          <w:jc w:val="center"/>
        </w:trPr>
        <w:tc>
          <w:tcPr>
            <w:tcW w:w="1823" w:type="dxa"/>
            <w:vMerge/>
          </w:tcPr>
          <w:p w:rsidR="00951ECF" w:rsidRPr="00E66696" w:rsidRDefault="00951ECF" w:rsidP="002F272D">
            <w:pPr>
              <w:rPr>
                <w:rFonts w:ascii="Montserrat" w:hAnsi="Montserrat"/>
              </w:rPr>
            </w:pPr>
          </w:p>
        </w:tc>
        <w:tc>
          <w:tcPr>
            <w:tcW w:w="2693" w:type="dxa"/>
          </w:tcPr>
          <w:p w:rsidR="00951ECF" w:rsidRPr="00E66696" w:rsidRDefault="00951ECF" w:rsidP="002F272D">
            <w:pPr>
              <w:rPr>
                <w:rFonts w:ascii="Montserrat" w:hAnsi="Montserrat"/>
              </w:rPr>
            </w:pPr>
            <w:r w:rsidRPr="00E66696">
              <w:rPr>
                <w:rFonts w:ascii="Montserrat" w:hAnsi="Montserrat"/>
              </w:rPr>
              <w:t>JUNAPA (Celaya)</w:t>
            </w:r>
          </w:p>
        </w:tc>
        <w:tc>
          <w:tcPr>
            <w:tcW w:w="5264" w:type="dxa"/>
          </w:tcPr>
          <w:p w:rsidR="00951ECF" w:rsidRPr="00E66696" w:rsidRDefault="00951ECF" w:rsidP="002F272D">
            <w:pPr>
              <w:rPr>
                <w:rFonts w:ascii="Montserrat" w:hAnsi="Montserrat"/>
              </w:rPr>
            </w:pPr>
            <w:r w:rsidRPr="00E66696">
              <w:rPr>
                <w:rFonts w:ascii="Montserrat" w:hAnsi="Montserrat"/>
              </w:rPr>
              <w:t xml:space="preserve">Impartieron pláticas de concientización del cuidado del agua y de su buen uso y </w:t>
            </w:r>
            <w:proofErr w:type="spellStart"/>
            <w:r w:rsidRPr="00E66696">
              <w:rPr>
                <w:rFonts w:ascii="Montserrat" w:hAnsi="Montserrat"/>
              </w:rPr>
              <w:t>reuso</w:t>
            </w:r>
            <w:proofErr w:type="spellEnd"/>
            <w:r w:rsidRPr="00E66696">
              <w:rPr>
                <w:rFonts w:ascii="Montserrat" w:hAnsi="Montserrat"/>
              </w:rPr>
              <w:t>.</w:t>
            </w:r>
          </w:p>
        </w:tc>
      </w:tr>
      <w:tr w:rsidR="00951ECF" w:rsidRPr="00E66696" w:rsidTr="00E66696">
        <w:trPr>
          <w:jc w:val="center"/>
        </w:trPr>
        <w:tc>
          <w:tcPr>
            <w:tcW w:w="1823" w:type="dxa"/>
            <w:vMerge w:val="restart"/>
          </w:tcPr>
          <w:p w:rsidR="00951ECF" w:rsidRPr="00E66696" w:rsidRDefault="00951ECF" w:rsidP="002F272D">
            <w:pPr>
              <w:rPr>
                <w:rFonts w:ascii="Montserrat" w:hAnsi="Montserrat"/>
              </w:rPr>
            </w:pPr>
            <w:r w:rsidRPr="00E66696">
              <w:rPr>
                <w:rFonts w:ascii="Montserrat" w:hAnsi="Montserrat"/>
              </w:rPr>
              <w:t>SONORA</w:t>
            </w:r>
          </w:p>
        </w:tc>
        <w:tc>
          <w:tcPr>
            <w:tcW w:w="2693" w:type="dxa"/>
          </w:tcPr>
          <w:p w:rsidR="00951ECF" w:rsidRPr="00E66696" w:rsidRDefault="00951ECF" w:rsidP="002F272D">
            <w:pPr>
              <w:rPr>
                <w:rFonts w:ascii="Montserrat" w:hAnsi="Montserrat"/>
              </w:rPr>
            </w:pPr>
            <w:r w:rsidRPr="00E66696">
              <w:rPr>
                <w:rFonts w:ascii="Montserrat" w:hAnsi="Montserrat"/>
              </w:rPr>
              <w:t>CONAGUA</w:t>
            </w:r>
          </w:p>
        </w:tc>
        <w:tc>
          <w:tcPr>
            <w:tcW w:w="5264" w:type="dxa"/>
          </w:tcPr>
          <w:p w:rsidR="00951ECF" w:rsidRPr="00E66696" w:rsidRDefault="00951ECF" w:rsidP="002F272D">
            <w:pPr>
              <w:rPr>
                <w:rFonts w:ascii="Montserrat" w:hAnsi="Montserrat"/>
              </w:rPr>
            </w:pPr>
            <w:r w:rsidRPr="00E66696">
              <w:rPr>
                <w:rFonts w:ascii="Montserrat" w:hAnsi="Montserrat"/>
              </w:rPr>
              <w:t xml:space="preserve">Se realizaron visitas a </w:t>
            </w:r>
            <w:proofErr w:type="spellStart"/>
            <w:r w:rsidRPr="00E66696">
              <w:rPr>
                <w:rFonts w:ascii="Montserrat" w:hAnsi="Montserrat"/>
              </w:rPr>
              <w:t>Conagua</w:t>
            </w:r>
            <w:proofErr w:type="spellEnd"/>
            <w:r w:rsidRPr="00E66696">
              <w:rPr>
                <w:rFonts w:ascii="Montserrat" w:hAnsi="Montserrat"/>
              </w:rPr>
              <w:t xml:space="preserve">. </w:t>
            </w:r>
          </w:p>
        </w:tc>
      </w:tr>
      <w:tr w:rsidR="00951ECF" w:rsidRPr="00E66696" w:rsidTr="00E66696">
        <w:trPr>
          <w:jc w:val="center"/>
        </w:trPr>
        <w:tc>
          <w:tcPr>
            <w:tcW w:w="1823" w:type="dxa"/>
            <w:vMerge/>
          </w:tcPr>
          <w:p w:rsidR="00951ECF" w:rsidRPr="00E66696" w:rsidRDefault="00951ECF" w:rsidP="002F272D">
            <w:pPr>
              <w:rPr>
                <w:rFonts w:ascii="Montserrat" w:hAnsi="Montserrat"/>
              </w:rPr>
            </w:pPr>
          </w:p>
        </w:tc>
        <w:tc>
          <w:tcPr>
            <w:tcW w:w="2693" w:type="dxa"/>
          </w:tcPr>
          <w:p w:rsidR="00951ECF" w:rsidRPr="00E66696" w:rsidRDefault="00951ECF" w:rsidP="002F272D">
            <w:pPr>
              <w:rPr>
                <w:rFonts w:ascii="Montserrat" w:hAnsi="Montserrat"/>
              </w:rPr>
            </w:pPr>
            <w:r w:rsidRPr="00E66696">
              <w:rPr>
                <w:rFonts w:ascii="Montserrat" w:hAnsi="Montserrat"/>
              </w:rPr>
              <w:t>ASOCIACIÓN DE UNIÓN DE USUARIOS DE HERMOSILLO</w:t>
            </w:r>
          </w:p>
        </w:tc>
        <w:tc>
          <w:tcPr>
            <w:tcW w:w="5264" w:type="dxa"/>
          </w:tcPr>
          <w:p w:rsidR="00951ECF" w:rsidRPr="00E66696" w:rsidRDefault="00951ECF" w:rsidP="002F272D">
            <w:pPr>
              <w:rPr>
                <w:rFonts w:ascii="Montserrat" w:hAnsi="Montserrat"/>
              </w:rPr>
            </w:pPr>
            <w:r w:rsidRPr="00E66696">
              <w:rPr>
                <w:rFonts w:ascii="Montserrat" w:hAnsi="Montserrat"/>
              </w:rPr>
              <w:t xml:space="preserve">Proporcionaron información y atención en la formación de asesores.  </w:t>
            </w:r>
          </w:p>
        </w:tc>
      </w:tr>
      <w:tr w:rsidR="00951ECF" w:rsidRPr="00E66696" w:rsidTr="00E66696">
        <w:trPr>
          <w:jc w:val="center"/>
        </w:trPr>
        <w:tc>
          <w:tcPr>
            <w:tcW w:w="1823" w:type="dxa"/>
            <w:vMerge w:val="restart"/>
          </w:tcPr>
          <w:p w:rsidR="00951ECF" w:rsidRPr="00E66696" w:rsidRDefault="00951ECF" w:rsidP="002F272D">
            <w:pPr>
              <w:rPr>
                <w:rFonts w:ascii="Montserrat" w:hAnsi="Montserrat"/>
              </w:rPr>
            </w:pPr>
            <w:r w:rsidRPr="00E66696">
              <w:rPr>
                <w:rFonts w:ascii="Montserrat" w:hAnsi="Montserrat"/>
              </w:rPr>
              <w:t>ZACATECAS</w:t>
            </w:r>
          </w:p>
        </w:tc>
        <w:tc>
          <w:tcPr>
            <w:tcW w:w="2693" w:type="dxa"/>
          </w:tcPr>
          <w:p w:rsidR="00951ECF" w:rsidRPr="00E66696" w:rsidRDefault="00951ECF" w:rsidP="002F272D">
            <w:pPr>
              <w:rPr>
                <w:rFonts w:ascii="Montserrat" w:hAnsi="Montserrat"/>
              </w:rPr>
            </w:pPr>
            <w:r w:rsidRPr="00E66696">
              <w:rPr>
                <w:rFonts w:ascii="Montserrat" w:hAnsi="Montserrat"/>
              </w:rPr>
              <w:t xml:space="preserve">CONAFOT </w:t>
            </w:r>
          </w:p>
        </w:tc>
        <w:tc>
          <w:tcPr>
            <w:tcW w:w="5264" w:type="dxa"/>
          </w:tcPr>
          <w:p w:rsidR="00951ECF" w:rsidRPr="00E66696" w:rsidRDefault="00951ECF" w:rsidP="002F272D">
            <w:pPr>
              <w:rPr>
                <w:rFonts w:ascii="Montserrat" w:hAnsi="Montserrat"/>
              </w:rPr>
            </w:pPr>
            <w:r w:rsidRPr="00E66696">
              <w:rPr>
                <w:rFonts w:ascii="Montserrat" w:hAnsi="Montserrat"/>
              </w:rPr>
              <w:t>Video conferencia sobre “El uso del agua”, a cargo del biólogo, José Alfredo García Chávez, Jefe del Departamento de Análisis, Seguimiento y Control.</w:t>
            </w:r>
          </w:p>
        </w:tc>
      </w:tr>
      <w:tr w:rsidR="00951ECF" w:rsidRPr="00E66696" w:rsidTr="00E66696">
        <w:trPr>
          <w:jc w:val="center"/>
        </w:trPr>
        <w:tc>
          <w:tcPr>
            <w:tcW w:w="1823" w:type="dxa"/>
            <w:vMerge/>
          </w:tcPr>
          <w:p w:rsidR="00951ECF" w:rsidRPr="00E66696" w:rsidRDefault="00951ECF" w:rsidP="002F272D">
            <w:pPr>
              <w:rPr>
                <w:rFonts w:ascii="Montserrat" w:hAnsi="Montserrat"/>
              </w:rPr>
            </w:pPr>
          </w:p>
        </w:tc>
        <w:tc>
          <w:tcPr>
            <w:tcW w:w="2693" w:type="dxa"/>
          </w:tcPr>
          <w:p w:rsidR="00951ECF" w:rsidRPr="00E66696" w:rsidRDefault="00951ECF" w:rsidP="002F272D">
            <w:pPr>
              <w:rPr>
                <w:rFonts w:ascii="Montserrat" w:hAnsi="Montserrat"/>
              </w:rPr>
            </w:pPr>
            <w:r w:rsidRPr="00E66696">
              <w:rPr>
                <w:rFonts w:ascii="Montserrat" w:hAnsi="Montserrat"/>
              </w:rPr>
              <w:t>JIAPAZ</w:t>
            </w:r>
          </w:p>
        </w:tc>
        <w:tc>
          <w:tcPr>
            <w:tcW w:w="5264" w:type="dxa"/>
          </w:tcPr>
          <w:p w:rsidR="00951ECF" w:rsidRPr="00E66696" w:rsidRDefault="00951ECF" w:rsidP="002F272D">
            <w:pPr>
              <w:rPr>
                <w:rFonts w:ascii="Montserrat" w:hAnsi="Montserrat"/>
              </w:rPr>
            </w:pPr>
            <w:r w:rsidRPr="00E66696">
              <w:rPr>
                <w:rFonts w:ascii="Montserrat" w:hAnsi="Montserrat"/>
              </w:rPr>
              <w:t>Apoyo del Lic. Javier García Bañuelos, jefe del Departamento de Cultura y encargado del Museo del agua.</w:t>
            </w:r>
          </w:p>
        </w:tc>
      </w:tr>
    </w:tbl>
    <w:p w:rsidR="00951ECF" w:rsidRDefault="00951ECF" w:rsidP="00267313">
      <w:pPr>
        <w:jc w:val="center"/>
        <w:rPr>
          <w:rFonts w:ascii="Montserrat" w:hAnsi="Montserrat"/>
        </w:rPr>
      </w:pPr>
    </w:p>
    <w:p w:rsidR="00367E6F" w:rsidRDefault="00951ECF">
      <w:pPr>
        <w:rPr>
          <w:rFonts w:ascii="Montserrat" w:hAnsi="Montserrat"/>
          <w:b/>
        </w:rPr>
      </w:pPr>
      <w:r w:rsidRPr="00951ECF">
        <w:rPr>
          <w:rFonts w:ascii="Montserrat" w:hAnsi="Montserrat"/>
          <w:b/>
        </w:rPr>
        <w:lastRenderedPageBreak/>
        <w:t>F</w:t>
      </w:r>
      <w:r w:rsidR="00367E6F" w:rsidRPr="00951ECF">
        <w:rPr>
          <w:rFonts w:ascii="Montserrat" w:hAnsi="Montserrat"/>
          <w:b/>
        </w:rPr>
        <w:t>ormación de figuras educativas</w:t>
      </w:r>
    </w:p>
    <w:p w:rsidR="00951ECF" w:rsidRPr="00951ECF" w:rsidRDefault="00951ECF">
      <w:pPr>
        <w:rPr>
          <w:rFonts w:ascii="Montserrat" w:hAnsi="Montserrat"/>
        </w:rPr>
      </w:pPr>
      <w:r>
        <w:rPr>
          <w:rFonts w:ascii="Montserrat" w:hAnsi="Montserrat"/>
        </w:rPr>
        <w:t>Las entidades reportaron un tota</w:t>
      </w:r>
      <w:r w:rsidR="00F97C5F">
        <w:rPr>
          <w:rFonts w:ascii="Montserrat" w:hAnsi="Montserrat"/>
        </w:rPr>
        <w:t>l de 259 asesores formados y 125</w:t>
      </w:r>
      <w:r>
        <w:rPr>
          <w:rFonts w:ascii="Montserrat" w:hAnsi="Montserrat"/>
        </w:rPr>
        <w:t xml:space="preserve"> figuras formadas, entre los que se encuentran Formadores, Organizadores de Servicios Educativos y Técnicos docentes</w:t>
      </w:r>
      <w:r w:rsidR="00AF7A6F">
        <w:rPr>
          <w:rFonts w:ascii="Montserrat" w:hAnsi="Montserrat"/>
        </w:rPr>
        <w:t>, entre otros</w:t>
      </w:r>
      <w:r>
        <w:rPr>
          <w:rFonts w:ascii="Montserrat" w:hAnsi="Montserrat"/>
        </w:rPr>
        <w:t>; distribuidos</w:t>
      </w:r>
      <w:r w:rsidR="00AF7A6F">
        <w:rPr>
          <w:rFonts w:ascii="Montserrat" w:hAnsi="Montserrat"/>
        </w:rPr>
        <w:t xml:space="preserve"> en las entidades</w:t>
      </w:r>
      <w:r>
        <w:rPr>
          <w:rFonts w:ascii="Montserrat" w:hAnsi="Montserrat"/>
        </w:rPr>
        <w:t xml:space="preserve"> como se muestra en las siguientes gráficas:</w:t>
      </w:r>
    </w:p>
    <w:p w:rsidR="00722F3D" w:rsidRDefault="00722F3D" w:rsidP="00267313">
      <w:pPr>
        <w:jc w:val="center"/>
        <w:rPr>
          <w:rFonts w:ascii="Montserrat" w:hAnsi="Montserrat"/>
        </w:rPr>
      </w:pPr>
      <w:r>
        <w:rPr>
          <w:noProof/>
          <w:lang w:eastAsia="es-MX"/>
        </w:rPr>
        <w:drawing>
          <wp:inline distT="0" distB="0" distL="0" distR="0" wp14:anchorId="134E91B5" wp14:editId="39E9F120">
            <wp:extent cx="4357315" cy="2162755"/>
            <wp:effectExtent l="0" t="0" r="24765" b="9525"/>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722F3D" w:rsidRDefault="00F97C5F" w:rsidP="00267313">
      <w:pPr>
        <w:jc w:val="center"/>
        <w:rPr>
          <w:rFonts w:ascii="Montserrat" w:hAnsi="Montserrat"/>
        </w:rPr>
      </w:pPr>
      <w:r>
        <w:rPr>
          <w:noProof/>
          <w:lang w:eastAsia="es-MX"/>
        </w:rPr>
        <w:drawing>
          <wp:inline distT="0" distB="0" distL="0" distR="0" wp14:anchorId="0CC218F9" wp14:editId="1F440482">
            <wp:extent cx="4405023" cy="2647784"/>
            <wp:effectExtent l="0" t="0" r="14605" b="19685"/>
            <wp:docPr id="9" name="Gráfico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436685" w:rsidRDefault="00436685">
      <w:pPr>
        <w:rPr>
          <w:rFonts w:ascii="Montserrat" w:hAnsi="Montserrat"/>
          <w:b/>
        </w:rPr>
      </w:pPr>
      <w:r w:rsidRPr="00951ECF">
        <w:rPr>
          <w:rFonts w:ascii="Montserrat" w:hAnsi="Montserrat"/>
          <w:b/>
        </w:rPr>
        <w:t>Implementación</w:t>
      </w:r>
    </w:p>
    <w:p w:rsidR="009864FE" w:rsidRPr="009864FE" w:rsidRDefault="00C46B48" w:rsidP="009864FE">
      <w:pPr>
        <w:jc w:val="both"/>
        <w:rPr>
          <w:rFonts w:ascii="Montserrat" w:hAnsi="Montserrat" w:cs="Arial"/>
        </w:rPr>
      </w:pPr>
      <w:r>
        <w:rPr>
          <w:rFonts w:ascii="Montserrat" w:hAnsi="Montserrat"/>
        </w:rPr>
        <w:t>En las entidades s</w:t>
      </w:r>
      <w:r w:rsidR="00951ECF">
        <w:rPr>
          <w:rFonts w:ascii="Montserrat" w:hAnsi="Montserrat"/>
        </w:rPr>
        <w:t xml:space="preserve">e registró la inscripción de </w:t>
      </w:r>
      <w:r>
        <w:rPr>
          <w:rFonts w:ascii="Montserrat" w:hAnsi="Montserrat"/>
        </w:rPr>
        <w:t>560 educandos, de los cuales 284 continuaban trabajando con el módulo y 267, que concluyeron el estudio del módulo, presentaron el examen y lo aprobaron.</w:t>
      </w:r>
      <w:r w:rsidR="00487F34">
        <w:rPr>
          <w:rFonts w:ascii="Montserrat" w:hAnsi="Montserrat"/>
        </w:rPr>
        <w:t xml:space="preserve"> </w:t>
      </w:r>
      <w:r w:rsidR="009864FE">
        <w:rPr>
          <w:rFonts w:ascii="Montserrat" w:hAnsi="Montserrat"/>
        </w:rPr>
        <w:t>S</w:t>
      </w:r>
      <w:r w:rsidR="009864FE" w:rsidRPr="009864FE">
        <w:rPr>
          <w:rFonts w:ascii="Montserrat" w:hAnsi="Montserrat" w:cs="Arial"/>
        </w:rPr>
        <w:t>e</w:t>
      </w:r>
      <w:r w:rsidR="009864FE">
        <w:rPr>
          <w:rFonts w:ascii="Montserrat" w:hAnsi="Montserrat" w:cs="Arial"/>
        </w:rPr>
        <w:t xml:space="preserve"> comentó que se </w:t>
      </w:r>
      <w:r w:rsidR="009864FE" w:rsidRPr="009864FE">
        <w:rPr>
          <w:rFonts w:ascii="Montserrat" w:hAnsi="Montserrat" w:cs="Arial"/>
        </w:rPr>
        <w:t xml:space="preserve">requieren </w:t>
      </w:r>
      <w:r w:rsidR="009864FE">
        <w:rPr>
          <w:rFonts w:ascii="Montserrat" w:hAnsi="Montserrat" w:cs="Arial"/>
        </w:rPr>
        <w:t xml:space="preserve">de </w:t>
      </w:r>
      <w:r w:rsidR="009864FE" w:rsidRPr="009864FE">
        <w:rPr>
          <w:rFonts w:ascii="Montserrat" w:hAnsi="Montserrat" w:cs="Arial"/>
        </w:rPr>
        <w:t>24 a 36 sesiones de asesoría del módulo</w:t>
      </w:r>
      <w:r w:rsidR="009864FE">
        <w:rPr>
          <w:rFonts w:ascii="Montserrat" w:hAnsi="Montserrat" w:cs="Arial"/>
        </w:rPr>
        <w:t xml:space="preserve">, </w:t>
      </w:r>
      <w:r w:rsidR="009864FE" w:rsidRPr="009864FE">
        <w:rPr>
          <w:rFonts w:ascii="Montserrat" w:hAnsi="Montserrat" w:cs="Arial"/>
        </w:rPr>
        <w:t xml:space="preserve"> </w:t>
      </w:r>
      <w:r w:rsidR="009864FE" w:rsidRPr="009864FE">
        <w:rPr>
          <w:rFonts w:ascii="Montserrat" w:hAnsi="Montserrat" w:cs="Arial"/>
        </w:rPr>
        <w:t>asistiendo</w:t>
      </w:r>
      <w:r w:rsidR="009864FE">
        <w:rPr>
          <w:rFonts w:ascii="Montserrat" w:hAnsi="Montserrat" w:cs="Arial"/>
        </w:rPr>
        <w:t xml:space="preserve"> en promedio </w:t>
      </w:r>
      <w:r w:rsidR="009864FE" w:rsidRPr="009864FE">
        <w:rPr>
          <w:rFonts w:ascii="Montserrat" w:hAnsi="Montserrat" w:cs="Arial"/>
        </w:rPr>
        <w:t>6 horas a la semana</w:t>
      </w:r>
      <w:r w:rsidR="009864FE">
        <w:rPr>
          <w:rFonts w:ascii="Montserrat" w:hAnsi="Montserrat" w:cs="Arial"/>
        </w:rPr>
        <w:t>, durante</w:t>
      </w:r>
      <w:r w:rsidR="009864FE" w:rsidRPr="009864FE">
        <w:rPr>
          <w:rFonts w:ascii="Montserrat" w:hAnsi="Montserrat" w:cs="Arial"/>
        </w:rPr>
        <w:t xml:space="preserve"> </w:t>
      </w:r>
      <w:r w:rsidR="009864FE">
        <w:rPr>
          <w:rFonts w:ascii="Montserrat" w:hAnsi="Montserrat" w:cs="Arial"/>
        </w:rPr>
        <w:t>dos a tres meses de estudio.</w:t>
      </w:r>
    </w:p>
    <w:p w:rsidR="00951ECF" w:rsidRPr="00951ECF" w:rsidRDefault="0070650F">
      <w:pPr>
        <w:rPr>
          <w:rFonts w:ascii="Montserrat" w:hAnsi="Montserrat"/>
        </w:rPr>
      </w:pPr>
      <w:r>
        <w:rPr>
          <w:rFonts w:ascii="Montserrat" w:hAnsi="Montserrat"/>
        </w:rPr>
        <w:t xml:space="preserve">El número de educandos inscritos, en atención y aprobados por entidad, </w:t>
      </w:r>
      <w:r w:rsidR="00C46B48">
        <w:rPr>
          <w:rFonts w:ascii="Montserrat" w:hAnsi="Montserrat"/>
        </w:rPr>
        <w:t xml:space="preserve">se </w:t>
      </w:r>
      <w:r>
        <w:rPr>
          <w:rFonts w:ascii="Montserrat" w:hAnsi="Montserrat"/>
        </w:rPr>
        <w:t>re</w:t>
      </w:r>
      <w:r w:rsidR="00C46B48">
        <w:rPr>
          <w:rFonts w:ascii="Montserrat" w:hAnsi="Montserrat"/>
        </w:rPr>
        <w:t>presenta</w:t>
      </w:r>
      <w:r>
        <w:rPr>
          <w:rFonts w:ascii="Montserrat" w:hAnsi="Montserrat"/>
        </w:rPr>
        <w:t>n</w:t>
      </w:r>
      <w:r w:rsidR="00C46B48">
        <w:rPr>
          <w:rFonts w:ascii="Montserrat" w:hAnsi="Montserrat"/>
        </w:rPr>
        <w:t xml:space="preserve"> en las</w:t>
      </w:r>
      <w:r>
        <w:rPr>
          <w:rFonts w:ascii="Montserrat" w:hAnsi="Montserrat"/>
        </w:rPr>
        <w:t xml:space="preserve"> siguientes gráficas</w:t>
      </w:r>
      <w:r w:rsidR="00C46B48">
        <w:rPr>
          <w:rFonts w:ascii="Montserrat" w:hAnsi="Montserrat"/>
        </w:rPr>
        <w:t>.</w:t>
      </w:r>
      <w:r w:rsidR="00951ECF">
        <w:rPr>
          <w:rFonts w:ascii="Montserrat" w:hAnsi="Montserrat"/>
        </w:rPr>
        <w:t xml:space="preserve"> </w:t>
      </w:r>
    </w:p>
    <w:p w:rsidR="00267313" w:rsidRDefault="00267313" w:rsidP="00267313">
      <w:pPr>
        <w:jc w:val="center"/>
        <w:rPr>
          <w:rFonts w:ascii="Montserrat" w:hAnsi="Montserrat"/>
        </w:rPr>
      </w:pPr>
      <w:r>
        <w:rPr>
          <w:noProof/>
          <w:lang w:eastAsia="es-MX"/>
        </w:rPr>
        <w:lastRenderedPageBreak/>
        <w:drawing>
          <wp:inline distT="0" distB="0" distL="0" distR="0" wp14:anchorId="59A58A2A" wp14:editId="5CFEA678">
            <wp:extent cx="4572000" cy="2133600"/>
            <wp:effectExtent l="0" t="0" r="19050" b="19050"/>
            <wp:docPr id="5"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267313" w:rsidRDefault="00267313" w:rsidP="00267313">
      <w:pPr>
        <w:jc w:val="center"/>
        <w:rPr>
          <w:rFonts w:ascii="Montserrat" w:hAnsi="Montserrat"/>
        </w:rPr>
      </w:pPr>
      <w:r>
        <w:rPr>
          <w:noProof/>
          <w:lang w:eastAsia="es-MX"/>
        </w:rPr>
        <w:drawing>
          <wp:inline distT="0" distB="0" distL="0" distR="0" wp14:anchorId="0B12C8AB" wp14:editId="6AA902CA">
            <wp:extent cx="4524293" cy="2639833"/>
            <wp:effectExtent l="0" t="0" r="10160" b="27305"/>
            <wp:docPr id="6"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267313" w:rsidRDefault="00267313" w:rsidP="00267313">
      <w:pPr>
        <w:jc w:val="center"/>
        <w:rPr>
          <w:rFonts w:ascii="Montserrat" w:hAnsi="Montserrat"/>
        </w:rPr>
      </w:pPr>
      <w:r>
        <w:rPr>
          <w:noProof/>
          <w:lang w:eastAsia="es-MX"/>
        </w:rPr>
        <w:drawing>
          <wp:inline distT="0" distB="0" distL="0" distR="0" wp14:anchorId="73903E83" wp14:editId="4929318C">
            <wp:extent cx="4524292" cy="2743200"/>
            <wp:effectExtent l="0" t="0" r="10160" b="19050"/>
            <wp:docPr id="7" name="Gráfico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951ECF" w:rsidRDefault="00951ECF" w:rsidP="00CD3D36">
      <w:pPr>
        <w:jc w:val="both"/>
        <w:rPr>
          <w:rFonts w:ascii="Montserrat" w:hAnsi="Montserrat" w:cs="Arial"/>
        </w:rPr>
      </w:pPr>
    </w:p>
    <w:p w:rsidR="00436685" w:rsidRPr="00421DCF" w:rsidRDefault="00421DCF" w:rsidP="00CD3D36">
      <w:pPr>
        <w:jc w:val="both"/>
        <w:rPr>
          <w:rFonts w:ascii="Montserrat" w:hAnsi="Montserrat" w:cs="Arial"/>
          <w:b/>
        </w:rPr>
      </w:pPr>
      <w:r w:rsidRPr="00421DCF">
        <w:rPr>
          <w:rFonts w:ascii="Montserrat" w:hAnsi="Montserrat"/>
          <w:b/>
        </w:rPr>
        <w:lastRenderedPageBreak/>
        <w:t>S</w:t>
      </w:r>
      <w:r w:rsidR="00436685" w:rsidRPr="00421DCF">
        <w:rPr>
          <w:rFonts w:ascii="Montserrat" w:hAnsi="Montserrat"/>
          <w:b/>
        </w:rPr>
        <w:t>eguimiento a la práctica educativa</w:t>
      </w:r>
      <w:r w:rsidR="00CD3D36" w:rsidRPr="00421DCF">
        <w:rPr>
          <w:rFonts w:ascii="Montserrat" w:hAnsi="Montserrat"/>
          <w:b/>
        </w:rPr>
        <w:t xml:space="preserve"> y las r</w:t>
      </w:r>
      <w:r w:rsidR="00436685" w:rsidRPr="00421DCF">
        <w:rPr>
          <w:rFonts w:ascii="Montserrat" w:hAnsi="Montserrat"/>
          <w:b/>
        </w:rPr>
        <w:t>euniones de balance educativo</w:t>
      </w:r>
    </w:p>
    <w:p w:rsidR="00CD3D36" w:rsidRPr="00CD3D36" w:rsidRDefault="00487F34" w:rsidP="00CD3D36">
      <w:pPr>
        <w:jc w:val="both"/>
        <w:rPr>
          <w:rFonts w:ascii="Montserrat" w:hAnsi="Montserrat" w:cs="Arial"/>
        </w:rPr>
      </w:pPr>
      <w:r w:rsidRPr="00463F6D">
        <w:rPr>
          <w:rFonts w:ascii="Montserrat" w:hAnsi="Montserrat" w:cs="Arial"/>
        </w:rPr>
        <w:t>El seg</w:t>
      </w:r>
      <w:r w:rsidR="00850E21">
        <w:rPr>
          <w:rFonts w:ascii="Montserrat" w:hAnsi="Montserrat" w:cs="Arial"/>
        </w:rPr>
        <w:t xml:space="preserve">uimiento </w:t>
      </w:r>
      <w:r w:rsidR="002275FB">
        <w:rPr>
          <w:rFonts w:ascii="Montserrat" w:hAnsi="Montserrat" w:cs="Arial"/>
        </w:rPr>
        <w:t>educativo</w:t>
      </w:r>
      <w:r w:rsidRPr="00463F6D">
        <w:rPr>
          <w:rFonts w:ascii="Montserrat" w:hAnsi="Montserrat" w:cs="Arial"/>
        </w:rPr>
        <w:t xml:space="preserve"> permitió </w:t>
      </w:r>
      <w:r w:rsidR="00850E21">
        <w:rPr>
          <w:rFonts w:ascii="Montserrat" w:hAnsi="Montserrat" w:cs="Arial"/>
        </w:rPr>
        <w:t>fortalecer</w:t>
      </w:r>
      <w:r w:rsidR="002275FB">
        <w:rPr>
          <w:rFonts w:ascii="Montserrat" w:hAnsi="Montserrat" w:cs="Arial"/>
        </w:rPr>
        <w:t xml:space="preserve"> la</w:t>
      </w:r>
      <w:r w:rsidR="00850E21">
        <w:rPr>
          <w:rFonts w:ascii="Montserrat" w:hAnsi="Montserrat" w:cs="Arial"/>
        </w:rPr>
        <w:t xml:space="preserve"> práctica educativa </w:t>
      </w:r>
      <w:r w:rsidR="002275FB">
        <w:rPr>
          <w:rFonts w:ascii="Montserrat" w:hAnsi="Montserrat" w:cs="Arial"/>
        </w:rPr>
        <w:t xml:space="preserve">de los asesores </w:t>
      </w:r>
      <w:r w:rsidRPr="00463F6D">
        <w:rPr>
          <w:rFonts w:ascii="Montserrat" w:hAnsi="Montserrat" w:cs="Arial"/>
        </w:rPr>
        <w:t xml:space="preserve">a través de </w:t>
      </w:r>
      <w:r w:rsidR="00DD1321">
        <w:rPr>
          <w:rFonts w:ascii="Montserrat" w:hAnsi="Montserrat" w:cs="Arial"/>
        </w:rPr>
        <w:t>la mejora en</w:t>
      </w:r>
      <w:r w:rsidRPr="00463F6D">
        <w:rPr>
          <w:rFonts w:ascii="Montserrat" w:hAnsi="Montserrat" w:cs="Arial"/>
        </w:rPr>
        <w:t xml:space="preserve"> </w:t>
      </w:r>
      <w:r w:rsidR="00DD1321">
        <w:rPr>
          <w:rFonts w:ascii="Montserrat" w:hAnsi="Montserrat" w:cs="Arial"/>
        </w:rPr>
        <w:t>la atención y al favorecer la construcción de aprendizajes</w:t>
      </w:r>
      <w:r w:rsidRPr="00463F6D">
        <w:rPr>
          <w:rFonts w:ascii="Montserrat" w:hAnsi="Montserrat" w:cs="Arial"/>
        </w:rPr>
        <w:t xml:space="preserve"> en los educandos.</w:t>
      </w:r>
      <w:r>
        <w:rPr>
          <w:rFonts w:ascii="Montserrat Medium" w:hAnsi="Montserrat Medium" w:cs="Arial"/>
        </w:rPr>
        <w:t xml:space="preserve"> </w:t>
      </w:r>
      <w:r w:rsidR="002275FB">
        <w:rPr>
          <w:rFonts w:ascii="Montserrat" w:hAnsi="Montserrat" w:cs="Arial"/>
        </w:rPr>
        <w:t xml:space="preserve">En las entidades se realizó por lo menos una visita </w:t>
      </w:r>
      <w:r w:rsidR="00CD3D36" w:rsidRPr="00CD3D36">
        <w:rPr>
          <w:rFonts w:ascii="Montserrat" w:hAnsi="Montserrat" w:cs="Arial"/>
        </w:rPr>
        <w:t xml:space="preserve">a los Círculos de estudio para observar la práctica educativa. Los instrumentos utilizados son: </w:t>
      </w:r>
    </w:p>
    <w:p w:rsidR="00CD3D36" w:rsidRPr="00CD3D36" w:rsidRDefault="00CD3D36" w:rsidP="00CD3D36">
      <w:pPr>
        <w:pStyle w:val="Prrafodelista"/>
        <w:numPr>
          <w:ilvl w:val="0"/>
          <w:numId w:val="12"/>
        </w:numPr>
        <w:jc w:val="both"/>
        <w:rPr>
          <w:rFonts w:ascii="Montserrat" w:hAnsi="Montserrat" w:cs="Arial"/>
        </w:rPr>
      </w:pPr>
      <w:r w:rsidRPr="00CD3D36">
        <w:rPr>
          <w:rFonts w:ascii="Montserrat" w:hAnsi="Montserrat" w:cs="Arial"/>
        </w:rPr>
        <w:t xml:space="preserve">Guía de observación a la práctica educativa del asesor </w:t>
      </w:r>
    </w:p>
    <w:p w:rsidR="00CD3D36" w:rsidRPr="00CD3D36" w:rsidRDefault="00CD3D36" w:rsidP="00CD3D36">
      <w:pPr>
        <w:pStyle w:val="Prrafodelista"/>
        <w:numPr>
          <w:ilvl w:val="0"/>
          <w:numId w:val="12"/>
        </w:numPr>
        <w:jc w:val="both"/>
        <w:rPr>
          <w:rFonts w:ascii="Montserrat" w:hAnsi="Montserrat" w:cs="Arial"/>
        </w:rPr>
      </w:pPr>
      <w:r w:rsidRPr="00CD3D36">
        <w:rPr>
          <w:rFonts w:ascii="Montserrat" w:hAnsi="Montserrat" w:cs="Arial"/>
        </w:rPr>
        <w:t>Guía para entrevistar al asesor</w:t>
      </w:r>
    </w:p>
    <w:p w:rsidR="00CD3D36" w:rsidRPr="00CD3D36" w:rsidRDefault="00CD3D36" w:rsidP="00CD3D36">
      <w:pPr>
        <w:pStyle w:val="Prrafodelista"/>
        <w:numPr>
          <w:ilvl w:val="0"/>
          <w:numId w:val="12"/>
        </w:numPr>
        <w:jc w:val="both"/>
        <w:rPr>
          <w:rFonts w:ascii="Montserrat" w:hAnsi="Montserrat" w:cs="Arial"/>
        </w:rPr>
      </w:pPr>
      <w:r w:rsidRPr="00CD3D36">
        <w:rPr>
          <w:rFonts w:ascii="Montserrat" w:hAnsi="Montserrat" w:cs="Arial"/>
        </w:rPr>
        <w:t>Gu</w:t>
      </w:r>
      <w:r>
        <w:rPr>
          <w:rFonts w:ascii="Montserrat" w:hAnsi="Montserrat" w:cs="Arial"/>
        </w:rPr>
        <w:t>ía para entrevistar al educando</w:t>
      </w:r>
    </w:p>
    <w:p w:rsidR="00487F34" w:rsidRDefault="00487F34" w:rsidP="00CD3D36">
      <w:pPr>
        <w:rPr>
          <w:rFonts w:ascii="Montserrat" w:hAnsi="Montserrat"/>
        </w:rPr>
      </w:pPr>
      <w:r>
        <w:rPr>
          <w:rFonts w:ascii="Montserrat" w:hAnsi="Montserrat"/>
        </w:rPr>
        <w:t>En general algunos de los comentarios que surgieron a partir de las visitas a los círculos de estudio son:</w:t>
      </w:r>
    </w:p>
    <w:p w:rsidR="00171929" w:rsidRDefault="00487F34" w:rsidP="00FE410F">
      <w:pPr>
        <w:pStyle w:val="Prrafodelista"/>
        <w:numPr>
          <w:ilvl w:val="0"/>
          <w:numId w:val="16"/>
        </w:numPr>
        <w:spacing w:after="240" w:line="240" w:lineRule="auto"/>
        <w:ind w:left="714" w:hanging="357"/>
        <w:jc w:val="both"/>
        <w:rPr>
          <w:rFonts w:ascii="Montserrat" w:hAnsi="Montserrat" w:cs="Arial"/>
        </w:rPr>
      </w:pPr>
      <w:r w:rsidRPr="00463F6D">
        <w:rPr>
          <w:rFonts w:ascii="Montserrat" w:hAnsi="Montserrat" w:cs="Arial"/>
        </w:rPr>
        <w:t xml:space="preserve">Los asesores que están trabajando con el módulo, presentan conocimiento sobre la metodología del </w:t>
      </w:r>
      <w:proofErr w:type="spellStart"/>
      <w:r w:rsidRPr="00463F6D">
        <w:rPr>
          <w:rFonts w:ascii="Montserrat" w:hAnsi="Montserrat" w:cs="Arial"/>
        </w:rPr>
        <w:t>MEVyT</w:t>
      </w:r>
      <w:proofErr w:type="spellEnd"/>
      <w:r w:rsidRPr="00463F6D">
        <w:rPr>
          <w:rFonts w:ascii="Montserrat" w:hAnsi="Montserrat" w:cs="Arial"/>
        </w:rPr>
        <w:t>, son conscientes de la importancia de utilizar todos los materiales</w:t>
      </w:r>
      <w:r w:rsidR="00F85855">
        <w:rPr>
          <w:rFonts w:ascii="Montserrat" w:hAnsi="Montserrat" w:cs="Arial"/>
        </w:rPr>
        <w:t xml:space="preserve"> del módulo</w:t>
      </w:r>
      <w:r w:rsidRPr="00463F6D">
        <w:rPr>
          <w:rFonts w:ascii="Montserrat" w:hAnsi="Montserrat" w:cs="Arial"/>
        </w:rPr>
        <w:t>, así como rea</w:t>
      </w:r>
      <w:r w:rsidR="00F85855">
        <w:rPr>
          <w:rFonts w:ascii="Montserrat" w:hAnsi="Montserrat" w:cs="Arial"/>
        </w:rPr>
        <w:t>lizar las distintas actividades</w:t>
      </w:r>
      <w:r w:rsidR="00DD1321">
        <w:rPr>
          <w:rFonts w:ascii="Montserrat" w:hAnsi="Montserrat" w:cs="Arial"/>
        </w:rPr>
        <w:t>.</w:t>
      </w:r>
      <w:r w:rsidRPr="00463F6D">
        <w:rPr>
          <w:rFonts w:ascii="Montserrat" w:hAnsi="Montserrat" w:cs="Arial"/>
        </w:rPr>
        <w:t xml:space="preserve"> </w:t>
      </w:r>
    </w:p>
    <w:p w:rsidR="00487F34" w:rsidRPr="00463F6D" w:rsidRDefault="00DD1321" w:rsidP="00FE410F">
      <w:pPr>
        <w:pStyle w:val="Prrafodelista"/>
        <w:numPr>
          <w:ilvl w:val="0"/>
          <w:numId w:val="16"/>
        </w:numPr>
        <w:spacing w:after="240" w:line="240" w:lineRule="auto"/>
        <w:ind w:left="714" w:hanging="357"/>
        <w:jc w:val="both"/>
        <w:rPr>
          <w:rFonts w:ascii="Montserrat" w:hAnsi="Montserrat" w:cs="Arial"/>
        </w:rPr>
      </w:pPr>
      <w:r>
        <w:rPr>
          <w:rFonts w:ascii="Montserrat" w:hAnsi="Montserrat" w:cs="Arial"/>
        </w:rPr>
        <w:t>C</w:t>
      </w:r>
      <w:r w:rsidR="00487F34" w:rsidRPr="00463F6D">
        <w:rPr>
          <w:rFonts w:ascii="Montserrat" w:hAnsi="Montserrat" w:cs="Arial"/>
        </w:rPr>
        <w:t>uando el educando p</w:t>
      </w:r>
      <w:r>
        <w:rPr>
          <w:rFonts w:ascii="Montserrat" w:hAnsi="Montserrat" w:cs="Arial"/>
        </w:rPr>
        <w:t>resenta alguna duda el asesor</w:t>
      </w:r>
      <w:r w:rsidR="00487F34" w:rsidRPr="00463F6D">
        <w:rPr>
          <w:rFonts w:ascii="Montserrat" w:hAnsi="Montserrat" w:cs="Arial"/>
        </w:rPr>
        <w:t xml:space="preserve"> siempre</w:t>
      </w:r>
      <w:r w:rsidR="00F85855">
        <w:rPr>
          <w:rFonts w:ascii="Montserrat" w:hAnsi="Montserrat" w:cs="Arial"/>
        </w:rPr>
        <w:t xml:space="preserve"> le</w:t>
      </w:r>
      <w:r w:rsidR="00487F34" w:rsidRPr="00463F6D">
        <w:rPr>
          <w:rFonts w:ascii="Montserrat" w:hAnsi="Montserrat" w:cs="Arial"/>
        </w:rPr>
        <w:t xml:space="preserve"> </w:t>
      </w:r>
      <w:r w:rsidR="00F85855">
        <w:rPr>
          <w:rFonts w:ascii="Montserrat" w:hAnsi="Montserrat" w:cs="Arial"/>
        </w:rPr>
        <w:t>ayuda</w:t>
      </w:r>
      <w:r>
        <w:rPr>
          <w:rFonts w:ascii="Montserrat" w:hAnsi="Montserrat" w:cs="Arial"/>
        </w:rPr>
        <w:t xml:space="preserve"> a resolverla</w:t>
      </w:r>
      <w:r w:rsidR="00487F34" w:rsidRPr="00463F6D">
        <w:rPr>
          <w:rFonts w:ascii="Montserrat" w:hAnsi="Montserrat" w:cs="Arial"/>
        </w:rPr>
        <w:t xml:space="preserve">. </w:t>
      </w:r>
    </w:p>
    <w:p w:rsidR="00463F6D" w:rsidRDefault="00DD1321" w:rsidP="00FE410F">
      <w:pPr>
        <w:pStyle w:val="Prrafodelista"/>
        <w:numPr>
          <w:ilvl w:val="0"/>
          <w:numId w:val="16"/>
        </w:numPr>
        <w:spacing w:after="240" w:line="240" w:lineRule="auto"/>
        <w:ind w:left="714" w:hanging="357"/>
        <w:jc w:val="both"/>
        <w:rPr>
          <w:rFonts w:ascii="Montserrat" w:hAnsi="Montserrat" w:cs="Arial"/>
        </w:rPr>
      </w:pPr>
      <w:r>
        <w:rPr>
          <w:rFonts w:ascii="Montserrat" w:hAnsi="Montserrat" w:cs="Arial"/>
        </w:rPr>
        <w:t>E</w:t>
      </w:r>
      <w:r w:rsidR="00487F34" w:rsidRPr="00463F6D">
        <w:rPr>
          <w:rFonts w:ascii="Montserrat" w:hAnsi="Montserrat" w:cs="Arial"/>
        </w:rPr>
        <w:t xml:space="preserve">n algunos casos </w:t>
      </w:r>
      <w:r>
        <w:rPr>
          <w:rFonts w:ascii="Montserrat" w:hAnsi="Montserrat" w:cs="Arial"/>
        </w:rPr>
        <w:t>s</w:t>
      </w:r>
      <w:r w:rsidRPr="00463F6D">
        <w:rPr>
          <w:rFonts w:ascii="Montserrat" w:hAnsi="Montserrat" w:cs="Arial"/>
        </w:rPr>
        <w:t xml:space="preserve">e logró observar que </w:t>
      </w:r>
      <w:r w:rsidR="00487F34" w:rsidRPr="00463F6D">
        <w:rPr>
          <w:rFonts w:ascii="Montserrat" w:hAnsi="Montserrat" w:cs="Arial"/>
        </w:rPr>
        <w:t xml:space="preserve">los asesores no </w:t>
      </w:r>
      <w:r w:rsidR="00463F6D" w:rsidRPr="00463F6D">
        <w:rPr>
          <w:rFonts w:ascii="Montserrat" w:hAnsi="Montserrat" w:cs="Arial"/>
        </w:rPr>
        <w:t>dan lectura a los propósitos de los temas.</w:t>
      </w:r>
      <w:r w:rsidR="00487F34" w:rsidRPr="00463F6D">
        <w:rPr>
          <w:rFonts w:ascii="Montserrat" w:hAnsi="Montserrat" w:cs="Arial"/>
        </w:rPr>
        <w:t xml:space="preserve"> </w:t>
      </w:r>
      <w:r>
        <w:rPr>
          <w:rFonts w:ascii="Montserrat" w:hAnsi="Montserrat" w:cs="Arial"/>
        </w:rPr>
        <w:t xml:space="preserve">Pocas </w:t>
      </w:r>
      <w:r w:rsidR="00487F34" w:rsidRPr="00463F6D">
        <w:rPr>
          <w:rFonts w:ascii="Montserrat" w:hAnsi="Montserrat" w:cs="Arial"/>
        </w:rPr>
        <w:t>veces reflexiona</w:t>
      </w:r>
      <w:r>
        <w:rPr>
          <w:rFonts w:ascii="Montserrat" w:hAnsi="Montserrat" w:cs="Arial"/>
        </w:rPr>
        <w:t>n</w:t>
      </w:r>
      <w:r w:rsidR="00487F34" w:rsidRPr="00463F6D">
        <w:rPr>
          <w:rFonts w:ascii="Montserrat" w:hAnsi="Montserrat" w:cs="Arial"/>
        </w:rPr>
        <w:t xml:space="preserve"> la información </w:t>
      </w:r>
      <w:r w:rsidR="00463F6D" w:rsidRPr="00463F6D">
        <w:rPr>
          <w:rFonts w:ascii="Montserrat" w:hAnsi="Montserrat" w:cs="Arial"/>
        </w:rPr>
        <w:t>co</w:t>
      </w:r>
      <w:r w:rsidR="00487F34" w:rsidRPr="00463F6D">
        <w:rPr>
          <w:rFonts w:ascii="Montserrat" w:hAnsi="Montserrat" w:cs="Arial"/>
        </w:rPr>
        <w:t xml:space="preserve">n </w:t>
      </w:r>
      <w:r w:rsidR="00463F6D" w:rsidRPr="00463F6D">
        <w:rPr>
          <w:rFonts w:ascii="Montserrat" w:hAnsi="Montserrat" w:cs="Arial"/>
        </w:rPr>
        <w:t xml:space="preserve">el </w:t>
      </w:r>
      <w:r w:rsidR="00487F34" w:rsidRPr="00463F6D">
        <w:rPr>
          <w:rFonts w:ascii="Montserrat" w:hAnsi="Montserrat" w:cs="Arial"/>
        </w:rPr>
        <w:t xml:space="preserve">grupo, </w:t>
      </w:r>
      <w:r>
        <w:rPr>
          <w:rFonts w:ascii="Montserrat" w:hAnsi="Montserrat" w:cs="Arial"/>
        </w:rPr>
        <w:t xml:space="preserve">debido a que </w:t>
      </w:r>
      <w:r w:rsidR="00487F34" w:rsidRPr="00463F6D">
        <w:rPr>
          <w:rFonts w:ascii="Montserrat" w:hAnsi="Montserrat" w:cs="Arial"/>
        </w:rPr>
        <w:t xml:space="preserve">la mayoría </w:t>
      </w:r>
      <w:r w:rsidR="00463F6D" w:rsidRPr="00463F6D">
        <w:rPr>
          <w:rFonts w:ascii="Montserrat" w:hAnsi="Montserrat" w:cs="Arial"/>
        </w:rPr>
        <w:t>son</w:t>
      </w:r>
      <w:r w:rsidR="00487F34" w:rsidRPr="00463F6D">
        <w:rPr>
          <w:rFonts w:ascii="Montserrat" w:hAnsi="Montserrat" w:cs="Arial"/>
        </w:rPr>
        <w:t xml:space="preserve"> asesores </w:t>
      </w:r>
      <w:r w:rsidR="00463F6D" w:rsidRPr="00463F6D">
        <w:rPr>
          <w:rFonts w:ascii="Montserrat" w:hAnsi="Montserrat" w:cs="Arial"/>
        </w:rPr>
        <w:t>multinivel; por lo mismo,</w:t>
      </w:r>
      <w:r w:rsidR="00487F34" w:rsidRPr="00463F6D">
        <w:rPr>
          <w:rFonts w:ascii="Montserrat" w:hAnsi="Montserrat" w:cs="Arial"/>
        </w:rPr>
        <w:t xml:space="preserve"> </w:t>
      </w:r>
      <w:r w:rsidR="00463F6D" w:rsidRPr="00463F6D">
        <w:rPr>
          <w:rFonts w:ascii="Montserrat" w:hAnsi="Montserrat" w:cs="Arial"/>
        </w:rPr>
        <w:t>n</w:t>
      </w:r>
      <w:r w:rsidR="00487F34" w:rsidRPr="00463F6D">
        <w:rPr>
          <w:rFonts w:ascii="Montserrat" w:hAnsi="Montserrat" w:cs="Arial"/>
        </w:rPr>
        <w:t>o</w:t>
      </w:r>
      <w:r w:rsidR="00F85855">
        <w:rPr>
          <w:rFonts w:ascii="Montserrat" w:hAnsi="Montserrat" w:cs="Arial"/>
        </w:rPr>
        <w:t xml:space="preserve"> realizan</w:t>
      </w:r>
      <w:r w:rsidR="00463F6D" w:rsidRPr="00463F6D">
        <w:rPr>
          <w:rFonts w:ascii="Montserrat" w:hAnsi="Montserrat" w:cs="Arial"/>
        </w:rPr>
        <w:t xml:space="preserve"> actividades grupales. </w:t>
      </w:r>
    </w:p>
    <w:p w:rsidR="00463F6D" w:rsidRDefault="00463F6D" w:rsidP="00FE410F">
      <w:pPr>
        <w:pStyle w:val="Prrafodelista"/>
        <w:numPr>
          <w:ilvl w:val="0"/>
          <w:numId w:val="16"/>
        </w:numPr>
        <w:spacing w:after="240" w:line="240" w:lineRule="auto"/>
        <w:ind w:left="714" w:hanging="357"/>
        <w:jc w:val="both"/>
        <w:rPr>
          <w:rFonts w:ascii="Montserrat" w:hAnsi="Montserrat" w:cs="Arial"/>
        </w:rPr>
      </w:pPr>
      <w:r w:rsidRPr="00463F6D">
        <w:rPr>
          <w:rFonts w:ascii="Montserrat" w:hAnsi="Montserrat" w:cs="Arial"/>
        </w:rPr>
        <w:t>Los a</w:t>
      </w:r>
      <w:r w:rsidR="00D50DFC">
        <w:rPr>
          <w:rFonts w:ascii="Montserrat" w:hAnsi="Montserrat" w:cs="Arial"/>
        </w:rPr>
        <w:t>sesores mencionan</w:t>
      </w:r>
      <w:r w:rsidR="00487F34" w:rsidRPr="00463F6D">
        <w:rPr>
          <w:rFonts w:ascii="Montserrat" w:hAnsi="Montserrat" w:cs="Arial"/>
        </w:rPr>
        <w:t xml:space="preserve"> que en algunos casos los educandos avanzan</w:t>
      </w:r>
      <w:r w:rsidR="00F85855">
        <w:rPr>
          <w:rFonts w:ascii="Montserrat" w:hAnsi="Montserrat" w:cs="Arial"/>
        </w:rPr>
        <w:t xml:space="preserve"> el trabajo con el módulo</w:t>
      </w:r>
      <w:r w:rsidR="00487F34" w:rsidRPr="00463F6D">
        <w:rPr>
          <w:rFonts w:ascii="Montserrat" w:hAnsi="Montserrat" w:cs="Arial"/>
        </w:rPr>
        <w:t xml:space="preserve"> desde sus propios hogares y solo acuden al Cír</w:t>
      </w:r>
      <w:r w:rsidR="00DD1321">
        <w:rPr>
          <w:rFonts w:ascii="Montserrat" w:hAnsi="Montserrat" w:cs="Arial"/>
        </w:rPr>
        <w:t>culo de estudio cuando tienen</w:t>
      </w:r>
      <w:r w:rsidR="00487F34" w:rsidRPr="00463F6D">
        <w:rPr>
          <w:rFonts w:ascii="Montserrat" w:hAnsi="Montserrat" w:cs="Arial"/>
        </w:rPr>
        <w:t xml:space="preserve"> alguna duda respecto a los temas</w:t>
      </w:r>
      <w:r w:rsidRPr="00463F6D">
        <w:rPr>
          <w:rFonts w:ascii="Montserrat" w:hAnsi="Montserrat" w:cs="Arial"/>
        </w:rPr>
        <w:t>.</w:t>
      </w:r>
    </w:p>
    <w:p w:rsidR="009864FE" w:rsidRPr="0096093A" w:rsidRDefault="00F85855" w:rsidP="009864FE">
      <w:pPr>
        <w:pStyle w:val="Prrafodelista"/>
        <w:numPr>
          <w:ilvl w:val="0"/>
          <w:numId w:val="16"/>
        </w:numPr>
        <w:jc w:val="both"/>
        <w:rPr>
          <w:rFonts w:ascii="Montserrat" w:hAnsi="Montserrat" w:cs="Arial"/>
        </w:rPr>
      </w:pPr>
      <w:r>
        <w:rPr>
          <w:rFonts w:ascii="Montserrat" w:hAnsi="Montserrat" w:cs="Arial"/>
        </w:rPr>
        <w:t>En una entidad se observó que l</w:t>
      </w:r>
      <w:r w:rsidR="009864FE" w:rsidRPr="0096093A">
        <w:rPr>
          <w:rFonts w:ascii="Montserrat" w:hAnsi="Montserrat" w:cs="Arial"/>
        </w:rPr>
        <w:t>a mayoría de los adultos no permanecen las dos horas qu</w:t>
      </w:r>
      <w:r>
        <w:rPr>
          <w:rFonts w:ascii="Montserrat" w:hAnsi="Montserrat" w:cs="Arial"/>
        </w:rPr>
        <w:t>e normalmente dura la asesoría,</w:t>
      </w:r>
      <w:r w:rsidR="009864FE" w:rsidRPr="0096093A">
        <w:rPr>
          <w:rFonts w:ascii="Montserrat" w:hAnsi="Montserrat" w:cs="Arial"/>
        </w:rPr>
        <w:t xml:space="preserve"> estudian de manera </w:t>
      </w:r>
      <w:r>
        <w:rPr>
          <w:rFonts w:ascii="Montserrat" w:hAnsi="Montserrat" w:cs="Arial"/>
        </w:rPr>
        <w:t>autónoma</w:t>
      </w:r>
      <w:r w:rsidR="009864FE" w:rsidRPr="0096093A">
        <w:rPr>
          <w:rFonts w:ascii="Montserrat" w:hAnsi="Montserrat" w:cs="Arial"/>
        </w:rPr>
        <w:t>, realizan algunas actividades, aclaran dudas y se retiran a sus casas o a alguna otra actividad personal.</w:t>
      </w:r>
    </w:p>
    <w:p w:rsidR="00FE410F" w:rsidRPr="00FE410F" w:rsidRDefault="00FE410F" w:rsidP="00FE410F">
      <w:pPr>
        <w:pStyle w:val="Prrafodelista"/>
        <w:numPr>
          <w:ilvl w:val="0"/>
          <w:numId w:val="16"/>
        </w:numPr>
        <w:spacing w:after="240" w:line="240" w:lineRule="auto"/>
        <w:ind w:left="714" w:hanging="357"/>
        <w:jc w:val="both"/>
        <w:rPr>
          <w:rFonts w:ascii="Montserrat" w:eastAsia="Calibri" w:hAnsi="Montserrat" w:cs="Arial"/>
        </w:rPr>
      </w:pPr>
      <w:r>
        <w:rPr>
          <w:rFonts w:ascii="Montserrat" w:hAnsi="Montserrat" w:cs="Arial"/>
        </w:rPr>
        <w:t>L</w:t>
      </w:r>
      <w:r w:rsidRPr="00FE410F">
        <w:rPr>
          <w:rFonts w:ascii="Montserrat" w:hAnsi="Montserrat" w:cs="Arial"/>
        </w:rPr>
        <w:t>a mayoría de los asesores manifestaron que a los educandos se les dificultó comprender realmente como funciona una planta tratadora de agua.</w:t>
      </w:r>
    </w:p>
    <w:p w:rsidR="008979BC" w:rsidRPr="008979BC" w:rsidRDefault="00D50DFC" w:rsidP="00FE410F">
      <w:pPr>
        <w:pStyle w:val="Prrafodelista"/>
        <w:numPr>
          <w:ilvl w:val="0"/>
          <w:numId w:val="16"/>
        </w:numPr>
        <w:spacing w:after="240" w:line="240" w:lineRule="auto"/>
        <w:ind w:left="714" w:hanging="357"/>
        <w:jc w:val="both"/>
        <w:rPr>
          <w:rFonts w:ascii="Montserrat" w:eastAsia="Calibri" w:hAnsi="Montserrat" w:cs="Arial"/>
        </w:rPr>
      </w:pPr>
      <w:r>
        <w:rPr>
          <w:rFonts w:ascii="Montserrat" w:eastAsia="Calibri" w:hAnsi="Montserrat" w:cs="Arial"/>
        </w:rPr>
        <w:t xml:space="preserve">Los educandos </w:t>
      </w:r>
      <w:r w:rsidR="008979BC" w:rsidRPr="008979BC">
        <w:rPr>
          <w:rFonts w:ascii="Montserrat" w:eastAsia="Calibri" w:hAnsi="Montserrat" w:cs="Arial"/>
        </w:rPr>
        <w:t xml:space="preserve"> </w:t>
      </w:r>
      <w:r w:rsidR="00F85855">
        <w:rPr>
          <w:rFonts w:ascii="Montserrat" w:eastAsia="Calibri" w:hAnsi="Montserrat" w:cs="Arial"/>
        </w:rPr>
        <w:t xml:space="preserve">pueden </w:t>
      </w:r>
      <w:r w:rsidR="008979BC" w:rsidRPr="008979BC">
        <w:rPr>
          <w:rFonts w:ascii="Montserrat" w:eastAsia="Calibri" w:hAnsi="Montserrat" w:cs="Arial"/>
        </w:rPr>
        <w:t xml:space="preserve">consultar fuentes del Internet </w:t>
      </w:r>
      <w:r>
        <w:rPr>
          <w:rFonts w:ascii="Montserrat" w:eastAsia="Calibri" w:hAnsi="Montserrat" w:cs="Arial"/>
        </w:rPr>
        <w:t>para resolver dudas</w:t>
      </w:r>
      <w:r w:rsidR="008979BC" w:rsidRPr="008979BC">
        <w:rPr>
          <w:rFonts w:ascii="Montserrat" w:eastAsia="Calibri" w:hAnsi="Montserrat" w:cs="Arial"/>
        </w:rPr>
        <w:t>.</w:t>
      </w:r>
    </w:p>
    <w:p w:rsidR="00463F6D" w:rsidRPr="00463F6D" w:rsidRDefault="00463F6D" w:rsidP="00FE410F">
      <w:pPr>
        <w:pStyle w:val="Prrafodelista"/>
        <w:numPr>
          <w:ilvl w:val="0"/>
          <w:numId w:val="16"/>
        </w:numPr>
        <w:spacing w:after="240" w:line="240" w:lineRule="auto"/>
        <w:ind w:left="714" w:hanging="357"/>
        <w:jc w:val="both"/>
        <w:rPr>
          <w:rFonts w:ascii="Montserrat" w:hAnsi="Montserrat" w:cs="Arial"/>
        </w:rPr>
      </w:pPr>
      <w:r w:rsidRPr="00463F6D">
        <w:rPr>
          <w:rFonts w:ascii="Montserrat" w:hAnsi="Montserrat" w:cs="Arial"/>
        </w:rPr>
        <w:t>Se observó que los asesores no elaboran su plan de asesoría para trabajar con el módul</w:t>
      </w:r>
      <w:r w:rsidR="00D50DFC">
        <w:rPr>
          <w:rFonts w:ascii="Montserrat" w:hAnsi="Montserrat" w:cs="Arial"/>
        </w:rPr>
        <w:t>o, por lo que es un área de oportunida</w:t>
      </w:r>
      <w:r w:rsidR="00FE410F">
        <w:rPr>
          <w:rFonts w:ascii="Montserrat" w:hAnsi="Montserrat" w:cs="Arial"/>
        </w:rPr>
        <w:t>d a trabajar con ellos</w:t>
      </w:r>
      <w:r w:rsidRPr="00463F6D">
        <w:rPr>
          <w:rFonts w:ascii="Montserrat" w:hAnsi="Montserrat" w:cs="Arial"/>
        </w:rPr>
        <w:t>.</w:t>
      </w:r>
    </w:p>
    <w:p w:rsidR="00B1151C" w:rsidRDefault="00B1151C" w:rsidP="00B1151C">
      <w:pPr>
        <w:pStyle w:val="Prrafodelista"/>
        <w:rPr>
          <w:rFonts w:ascii="Arial" w:hAnsi="Arial" w:cs="Arial"/>
        </w:rPr>
      </w:pPr>
    </w:p>
    <w:p w:rsidR="00FE410F" w:rsidRPr="00BB3268" w:rsidRDefault="00FE410F" w:rsidP="00FE410F">
      <w:pPr>
        <w:jc w:val="both"/>
        <w:rPr>
          <w:rFonts w:ascii="Montserrat" w:hAnsi="Montserrat"/>
        </w:rPr>
      </w:pPr>
      <w:r w:rsidRPr="00BB3268">
        <w:rPr>
          <w:rFonts w:ascii="Montserrat" w:hAnsi="Montserrat"/>
        </w:rPr>
        <w:t>A partir de los</w:t>
      </w:r>
      <w:r w:rsidR="00BA4E31">
        <w:rPr>
          <w:rFonts w:ascii="Montserrat" w:hAnsi="Montserrat"/>
        </w:rPr>
        <w:t xml:space="preserve"> informes </w:t>
      </w:r>
      <w:r w:rsidRPr="00BB3268">
        <w:rPr>
          <w:rFonts w:ascii="Montserrat" w:hAnsi="Montserrat"/>
        </w:rPr>
        <w:t xml:space="preserve">de la implementación del módulo </w:t>
      </w:r>
      <w:r w:rsidRPr="00BB3268">
        <w:rPr>
          <w:rFonts w:ascii="Montserrat" w:hAnsi="Montserrat"/>
          <w:i/>
        </w:rPr>
        <w:t>El agua de todos</w:t>
      </w:r>
      <w:r w:rsidRPr="00BB3268">
        <w:rPr>
          <w:rFonts w:ascii="Montserrat" w:hAnsi="Montserrat"/>
        </w:rPr>
        <w:t xml:space="preserve"> que </w:t>
      </w:r>
      <w:r>
        <w:rPr>
          <w:rFonts w:ascii="Montserrat" w:hAnsi="Montserrat"/>
        </w:rPr>
        <w:t>algunas</w:t>
      </w:r>
      <w:r w:rsidRPr="00BB3268">
        <w:rPr>
          <w:rFonts w:ascii="Montserrat" w:hAnsi="Montserrat"/>
        </w:rPr>
        <w:t xml:space="preserve"> entidades enviaron, se</w:t>
      </w:r>
      <w:r>
        <w:rPr>
          <w:rFonts w:ascii="Montserrat" w:hAnsi="Montserrat"/>
        </w:rPr>
        <w:t xml:space="preserve"> plantean </w:t>
      </w:r>
      <w:r w:rsidRPr="00BB3268">
        <w:rPr>
          <w:rFonts w:ascii="Montserrat" w:hAnsi="Montserrat"/>
        </w:rPr>
        <w:t xml:space="preserve">las siguientes fortalezas y áreas de oportunidad: </w:t>
      </w:r>
    </w:p>
    <w:p w:rsidR="00FE410F" w:rsidRDefault="00FE410F" w:rsidP="00B1151C">
      <w:pPr>
        <w:pStyle w:val="Prrafodelista"/>
        <w:rPr>
          <w:rFonts w:ascii="Arial" w:hAnsi="Arial" w:cs="Arial"/>
        </w:rPr>
      </w:pPr>
    </w:p>
    <w:p w:rsidR="00DA19EB" w:rsidRDefault="00DA19EB" w:rsidP="00DA19EB">
      <w:pPr>
        <w:jc w:val="both"/>
        <w:rPr>
          <w:rFonts w:ascii="Montserrat" w:hAnsi="Montserrat" w:cs="Arial"/>
          <w:b/>
        </w:rPr>
      </w:pPr>
    </w:p>
    <w:p w:rsidR="001D173D" w:rsidRPr="00DA19EB" w:rsidRDefault="00FE410F" w:rsidP="00DA19EB">
      <w:pPr>
        <w:jc w:val="both"/>
        <w:rPr>
          <w:rFonts w:ascii="Montserrat" w:hAnsi="Montserrat" w:cs="Arial"/>
          <w:b/>
        </w:rPr>
      </w:pPr>
      <w:r w:rsidRPr="00DA19EB">
        <w:rPr>
          <w:rFonts w:ascii="Montserrat" w:hAnsi="Montserrat" w:cs="Arial"/>
          <w:b/>
        </w:rPr>
        <w:t>Áreas de oportunidad</w:t>
      </w:r>
    </w:p>
    <w:p w:rsidR="00940011" w:rsidRPr="00DA19EB" w:rsidRDefault="00BA4E31" w:rsidP="00141495">
      <w:pPr>
        <w:pStyle w:val="Prrafodelista"/>
        <w:numPr>
          <w:ilvl w:val="0"/>
          <w:numId w:val="21"/>
        </w:numPr>
        <w:spacing w:after="240" w:line="240" w:lineRule="auto"/>
        <w:contextualSpacing w:val="0"/>
        <w:jc w:val="both"/>
        <w:rPr>
          <w:rFonts w:ascii="Montserrat" w:hAnsi="Montserrat" w:cs="Arial"/>
        </w:rPr>
      </w:pPr>
      <w:r w:rsidRPr="00DA19EB">
        <w:rPr>
          <w:rFonts w:ascii="Montserrat" w:hAnsi="Montserrat" w:cs="Arial"/>
        </w:rPr>
        <w:t>L</w:t>
      </w:r>
      <w:r w:rsidR="00940011" w:rsidRPr="00DA19EB">
        <w:rPr>
          <w:rFonts w:ascii="Montserrat" w:hAnsi="Montserrat" w:cs="Arial"/>
        </w:rPr>
        <w:t xml:space="preserve">a vinculación de módulos y el seguimiento a los asesores involucrados en la implementación del módulo </w:t>
      </w:r>
      <w:r w:rsidR="00940011" w:rsidRPr="00DA19EB">
        <w:rPr>
          <w:rFonts w:ascii="Montserrat" w:hAnsi="Montserrat" w:cs="Arial"/>
          <w:i/>
        </w:rPr>
        <w:t>El agua de todos</w:t>
      </w:r>
      <w:r w:rsidRPr="00DA19EB">
        <w:rPr>
          <w:rFonts w:ascii="Montserrat" w:hAnsi="Montserrat" w:cs="Arial"/>
        </w:rPr>
        <w:t>, se vio afectada por  l</w:t>
      </w:r>
      <w:r w:rsidRPr="00DA19EB">
        <w:rPr>
          <w:rFonts w:ascii="Montserrat" w:hAnsi="Montserrat" w:cs="Arial"/>
        </w:rPr>
        <w:t>a falta de presupuesto para convocar al taller a los Técnicos Docentes</w:t>
      </w:r>
      <w:r w:rsidRPr="00DA19EB">
        <w:rPr>
          <w:rFonts w:ascii="Montserrat" w:hAnsi="Montserrat" w:cs="Arial"/>
        </w:rPr>
        <w:t>,</w:t>
      </w:r>
      <w:r w:rsidRPr="00DA19EB">
        <w:rPr>
          <w:rFonts w:ascii="Montserrat" w:hAnsi="Montserrat" w:cs="Arial"/>
        </w:rPr>
        <w:t xml:space="preserve"> </w:t>
      </w:r>
      <w:r w:rsidRPr="00DA19EB">
        <w:rPr>
          <w:rFonts w:ascii="Montserrat" w:hAnsi="Montserrat" w:cs="Arial"/>
        </w:rPr>
        <w:t>p</w:t>
      </w:r>
      <w:r w:rsidR="00940011" w:rsidRPr="00DA19EB">
        <w:rPr>
          <w:rFonts w:ascii="Montserrat" w:hAnsi="Montserrat" w:cs="Arial"/>
        </w:rPr>
        <w:t xml:space="preserve">or la inactivación de asesores por no tener educandos en atención, </w:t>
      </w:r>
      <w:r w:rsidRPr="00DA19EB">
        <w:rPr>
          <w:rFonts w:ascii="Montserrat" w:hAnsi="Montserrat" w:cs="Arial"/>
        </w:rPr>
        <w:t xml:space="preserve">y por el </w:t>
      </w:r>
      <w:r w:rsidR="00940011" w:rsidRPr="00DA19EB">
        <w:rPr>
          <w:rFonts w:ascii="Montserrat" w:hAnsi="Montserrat" w:cs="Arial"/>
        </w:rPr>
        <w:t>cambio de rol</w:t>
      </w:r>
      <w:r w:rsidRPr="00DA19EB">
        <w:rPr>
          <w:rFonts w:ascii="Montserrat" w:hAnsi="Montserrat" w:cs="Arial"/>
        </w:rPr>
        <w:t xml:space="preserve"> de los asesores. </w:t>
      </w:r>
    </w:p>
    <w:p w:rsidR="00940011" w:rsidRPr="00DA19EB" w:rsidRDefault="00940011" w:rsidP="00141495">
      <w:pPr>
        <w:pStyle w:val="Prrafodelista"/>
        <w:numPr>
          <w:ilvl w:val="0"/>
          <w:numId w:val="21"/>
        </w:numPr>
        <w:spacing w:after="240" w:line="240" w:lineRule="auto"/>
        <w:contextualSpacing w:val="0"/>
        <w:jc w:val="both"/>
        <w:rPr>
          <w:rFonts w:ascii="Montserrat" w:hAnsi="Montserrat"/>
        </w:rPr>
      </w:pPr>
      <w:r w:rsidRPr="00DA19EB">
        <w:rPr>
          <w:rFonts w:ascii="Montserrat" w:hAnsi="Montserrat"/>
        </w:rPr>
        <w:t xml:space="preserve">En cuanto a la presentación de exámenes sobre el módulo, se presentaron algunas dificultades, ya que al solicitar los  exámenes para los educandos, </w:t>
      </w:r>
      <w:r w:rsidR="00BA4E31" w:rsidRPr="00DA19EB">
        <w:rPr>
          <w:rFonts w:ascii="Montserrat" w:hAnsi="Montserrat"/>
        </w:rPr>
        <w:t>se</w:t>
      </w:r>
      <w:r w:rsidRPr="00DA19EB">
        <w:rPr>
          <w:rFonts w:ascii="Montserrat" w:hAnsi="Montserrat"/>
        </w:rPr>
        <w:t xml:space="preserve"> informó que no había llegad</w:t>
      </w:r>
      <w:r w:rsidR="00BA4E31" w:rsidRPr="00DA19EB">
        <w:rPr>
          <w:rFonts w:ascii="Montserrat" w:hAnsi="Montserrat"/>
        </w:rPr>
        <w:t>o el material correspondiente  para</w:t>
      </w:r>
      <w:r w:rsidRPr="00DA19EB">
        <w:rPr>
          <w:rFonts w:ascii="Montserrat" w:hAnsi="Montserrat"/>
        </w:rPr>
        <w:t xml:space="preserve">  este módulo.  </w:t>
      </w:r>
    </w:p>
    <w:p w:rsidR="00BA4E31" w:rsidRPr="00DA19EB" w:rsidRDefault="00940011" w:rsidP="00141495">
      <w:pPr>
        <w:pStyle w:val="Prrafodelista"/>
        <w:numPr>
          <w:ilvl w:val="0"/>
          <w:numId w:val="21"/>
        </w:numPr>
        <w:spacing w:after="240" w:line="240" w:lineRule="auto"/>
        <w:contextualSpacing w:val="0"/>
        <w:jc w:val="both"/>
        <w:rPr>
          <w:rFonts w:ascii="Montserrat" w:hAnsi="Montserrat"/>
        </w:rPr>
      </w:pPr>
      <w:r w:rsidRPr="00DA19EB">
        <w:rPr>
          <w:rFonts w:ascii="Montserrat" w:hAnsi="Montserrat"/>
        </w:rPr>
        <w:t xml:space="preserve">Con relación a la reprobación de algunos educandos, se considera que una de las causas fue que se presentaron con prisa a la sede de aplicación y lo realizaron </w:t>
      </w:r>
      <w:r w:rsidR="00BA4E31" w:rsidRPr="00DA19EB">
        <w:rPr>
          <w:rFonts w:ascii="Montserrat" w:hAnsi="Montserrat"/>
        </w:rPr>
        <w:t>muy rápido</w:t>
      </w:r>
      <w:r w:rsidRPr="00DA19EB">
        <w:rPr>
          <w:rFonts w:ascii="Montserrat" w:hAnsi="Montserrat"/>
        </w:rPr>
        <w:t xml:space="preserve">, sin tomarse el tiempo suficiente para resolverlo. </w:t>
      </w:r>
    </w:p>
    <w:p w:rsidR="00BA4E31" w:rsidRPr="00DA19EB" w:rsidRDefault="00BA4E31" w:rsidP="00141495">
      <w:pPr>
        <w:pStyle w:val="Prrafodelista"/>
        <w:numPr>
          <w:ilvl w:val="0"/>
          <w:numId w:val="21"/>
        </w:numPr>
        <w:spacing w:after="240" w:line="240" w:lineRule="auto"/>
        <w:contextualSpacing w:val="0"/>
        <w:jc w:val="both"/>
        <w:rPr>
          <w:rFonts w:ascii="Montserrat" w:hAnsi="Montserrat" w:cs="Arial"/>
          <w:lang w:val="es-ES_tradnl"/>
        </w:rPr>
      </w:pPr>
      <w:r w:rsidRPr="00DA19EB">
        <w:rPr>
          <w:rFonts w:ascii="Montserrat" w:hAnsi="Montserrat" w:cs="Arial"/>
          <w:lang w:val="es-ES_tradnl"/>
        </w:rPr>
        <w:t xml:space="preserve">En alguna entidad se brindó orientación para que los asesores realicen su plan de asesoría </w:t>
      </w:r>
    </w:p>
    <w:p w:rsidR="001D173D" w:rsidRPr="00DA19EB" w:rsidRDefault="001D173D" w:rsidP="00141495">
      <w:pPr>
        <w:spacing w:after="240" w:line="240" w:lineRule="auto"/>
        <w:jc w:val="both"/>
        <w:rPr>
          <w:rFonts w:ascii="Montserrat" w:hAnsi="Montserrat" w:cs="Arial"/>
        </w:rPr>
      </w:pPr>
      <w:r w:rsidRPr="00DA19EB">
        <w:rPr>
          <w:rFonts w:ascii="Montserrat" w:hAnsi="Montserrat" w:cs="Arial"/>
        </w:rPr>
        <w:t>Con respecto al módulo  los asesores comentaron:</w:t>
      </w:r>
    </w:p>
    <w:p w:rsidR="001D173D" w:rsidRPr="00DA19EB" w:rsidRDefault="001D173D" w:rsidP="00141495">
      <w:pPr>
        <w:pStyle w:val="Prrafodelista"/>
        <w:numPr>
          <w:ilvl w:val="0"/>
          <w:numId w:val="21"/>
        </w:numPr>
        <w:spacing w:after="240" w:line="240" w:lineRule="auto"/>
        <w:contextualSpacing w:val="0"/>
        <w:jc w:val="both"/>
        <w:rPr>
          <w:rFonts w:ascii="Montserrat" w:hAnsi="Montserrat" w:cs="Arial"/>
        </w:rPr>
      </w:pPr>
      <w:r w:rsidRPr="00DA19EB">
        <w:rPr>
          <w:rFonts w:ascii="Montserrat" w:hAnsi="Montserrat" w:cs="Arial"/>
        </w:rPr>
        <w:t xml:space="preserve">El módulo no incluye un glosario para la comprensión de algunos conceptos técnicos. Los asesores solicitaron incluirlo al final del módulo. </w:t>
      </w:r>
    </w:p>
    <w:p w:rsidR="001D173D" w:rsidRPr="00DA19EB" w:rsidRDefault="001D173D" w:rsidP="00141495">
      <w:pPr>
        <w:pStyle w:val="Prrafodelista"/>
        <w:numPr>
          <w:ilvl w:val="0"/>
          <w:numId w:val="21"/>
        </w:numPr>
        <w:spacing w:after="240" w:line="240" w:lineRule="auto"/>
        <w:contextualSpacing w:val="0"/>
        <w:jc w:val="both"/>
        <w:rPr>
          <w:rFonts w:ascii="Montserrat" w:hAnsi="Montserrat" w:cs="Arial"/>
        </w:rPr>
      </w:pPr>
      <w:r w:rsidRPr="00DA19EB">
        <w:rPr>
          <w:rFonts w:ascii="Montserrat" w:hAnsi="Montserrat" w:cs="Arial"/>
        </w:rPr>
        <w:t>El juego llaves y cañería no está completo en el módulo, se requiere incluir dados y fichas de colores para los jugadores.</w:t>
      </w:r>
    </w:p>
    <w:p w:rsidR="001D173D" w:rsidRPr="00DA19EB" w:rsidRDefault="00BA4E31" w:rsidP="00141495">
      <w:pPr>
        <w:pStyle w:val="Prrafodelista"/>
        <w:numPr>
          <w:ilvl w:val="0"/>
          <w:numId w:val="21"/>
        </w:numPr>
        <w:spacing w:after="240" w:line="240" w:lineRule="auto"/>
        <w:contextualSpacing w:val="0"/>
        <w:jc w:val="both"/>
        <w:rPr>
          <w:rFonts w:ascii="Montserrat" w:hAnsi="Montserrat" w:cs="Arial"/>
        </w:rPr>
      </w:pPr>
      <w:r w:rsidRPr="00DA19EB">
        <w:rPr>
          <w:rFonts w:ascii="Montserrat" w:hAnsi="Montserrat" w:cs="Arial"/>
        </w:rPr>
        <w:t>Se solicita</w:t>
      </w:r>
      <w:r w:rsidR="001D173D" w:rsidRPr="00DA19EB">
        <w:rPr>
          <w:rFonts w:ascii="Montserrat" w:hAnsi="Montserrat" w:cs="Arial"/>
        </w:rPr>
        <w:t xml:space="preserve"> incluir fuentes bibliográficas sobre los temas del módulo en la guía del Asesor. </w:t>
      </w:r>
    </w:p>
    <w:p w:rsidR="001D173D" w:rsidRPr="00DA19EB" w:rsidRDefault="00BA4E31" w:rsidP="00141495">
      <w:pPr>
        <w:pStyle w:val="Prrafodelista"/>
        <w:numPr>
          <w:ilvl w:val="0"/>
          <w:numId w:val="21"/>
        </w:numPr>
        <w:spacing w:after="240" w:line="240" w:lineRule="auto"/>
        <w:contextualSpacing w:val="0"/>
        <w:jc w:val="both"/>
        <w:rPr>
          <w:rFonts w:ascii="Montserrat" w:hAnsi="Montserrat" w:cs="Arial"/>
          <w:b/>
        </w:rPr>
      </w:pPr>
      <w:r w:rsidRPr="00DA19EB">
        <w:rPr>
          <w:rFonts w:ascii="Montserrat" w:hAnsi="Montserrat"/>
        </w:rPr>
        <w:t>En la evaluación se sugiere</w:t>
      </w:r>
      <w:r w:rsidR="001D173D" w:rsidRPr="00DA19EB">
        <w:rPr>
          <w:rFonts w:ascii="Montserrat" w:hAnsi="Montserrat"/>
        </w:rPr>
        <w:t xml:space="preserve"> incluir otro tipo de autoevaluación, ya que en su mayoría son de preguntas abiertas.</w:t>
      </w:r>
    </w:p>
    <w:p w:rsidR="001D173D" w:rsidRPr="00DA19EB" w:rsidRDefault="001D173D" w:rsidP="00141495">
      <w:pPr>
        <w:pStyle w:val="Prrafodelista"/>
        <w:numPr>
          <w:ilvl w:val="0"/>
          <w:numId w:val="21"/>
        </w:numPr>
        <w:spacing w:after="240" w:line="240" w:lineRule="auto"/>
        <w:contextualSpacing w:val="0"/>
        <w:jc w:val="both"/>
        <w:rPr>
          <w:rFonts w:ascii="Montserrat" w:hAnsi="Montserrat" w:cs="Arial"/>
          <w:b/>
        </w:rPr>
      </w:pPr>
      <w:r w:rsidRPr="00DA19EB">
        <w:rPr>
          <w:rFonts w:ascii="Montserrat" w:hAnsi="Montserrat"/>
        </w:rPr>
        <w:t>Es recomendable incluir ejemplos de todos los Estados de la República</w:t>
      </w:r>
      <w:r w:rsidR="00BA4E31" w:rsidRPr="00DA19EB">
        <w:rPr>
          <w:rFonts w:ascii="Montserrat" w:hAnsi="Montserrat"/>
        </w:rPr>
        <w:t xml:space="preserve"> en cuanto a la problemática del agua e incluir</w:t>
      </w:r>
      <w:r w:rsidRPr="00DA19EB">
        <w:rPr>
          <w:rFonts w:ascii="Montserrat" w:hAnsi="Montserrat"/>
        </w:rPr>
        <w:t xml:space="preserve"> fotografías en lugar de caricaturas.</w:t>
      </w:r>
    </w:p>
    <w:p w:rsidR="00BB3268" w:rsidRDefault="00BB3268" w:rsidP="00B277F0">
      <w:pPr>
        <w:rPr>
          <w:rFonts w:ascii="Montserrat" w:hAnsi="Montserrat" w:cs="Arial"/>
        </w:rPr>
      </w:pPr>
    </w:p>
    <w:p w:rsidR="009864FE" w:rsidRPr="00141495" w:rsidRDefault="009864FE" w:rsidP="00B277F0">
      <w:pPr>
        <w:rPr>
          <w:rFonts w:ascii="Montserrat" w:hAnsi="Montserrat" w:cs="Arial"/>
          <w:b/>
        </w:rPr>
      </w:pPr>
      <w:r w:rsidRPr="00141495">
        <w:rPr>
          <w:rFonts w:ascii="Montserrat" w:hAnsi="Montserrat" w:cs="Arial"/>
          <w:b/>
        </w:rPr>
        <w:t>Fortalezas</w:t>
      </w:r>
    </w:p>
    <w:p w:rsidR="0096093A" w:rsidRPr="00141495" w:rsidRDefault="0096093A" w:rsidP="00141495">
      <w:pPr>
        <w:pStyle w:val="Prrafodelista"/>
        <w:numPr>
          <w:ilvl w:val="0"/>
          <w:numId w:val="22"/>
        </w:numPr>
        <w:spacing w:after="240" w:line="240" w:lineRule="auto"/>
        <w:contextualSpacing w:val="0"/>
        <w:rPr>
          <w:rFonts w:ascii="Montserrat" w:hAnsi="Montserrat"/>
        </w:rPr>
      </w:pPr>
      <w:r w:rsidRPr="00141495">
        <w:rPr>
          <w:rFonts w:ascii="Montserrat" w:hAnsi="Montserrat" w:cs="Arial"/>
        </w:rPr>
        <w:t xml:space="preserve">Durante la formación de asesores se logró que conocieran los contenidos del Módulo </w:t>
      </w:r>
      <w:r w:rsidRPr="00141495">
        <w:rPr>
          <w:rFonts w:ascii="Montserrat" w:hAnsi="Montserrat" w:cs="Arial"/>
          <w:i/>
        </w:rPr>
        <w:t>El agua de todos</w:t>
      </w:r>
      <w:r w:rsidRPr="00141495">
        <w:rPr>
          <w:rFonts w:ascii="Montserrat" w:hAnsi="Montserrat" w:cs="Arial"/>
        </w:rPr>
        <w:t xml:space="preserve">, así como </w:t>
      </w:r>
      <w:r w:rsidR="00DA19EB" w:rsidRPr="00141495">
        <w:rPr>
          <w:rFonts w:ascii="Montserrat" w:hAnsi="Montserrat" w:cs="Arial"/>
        </w:rPr>
        <w:t>poner</w:t>
      </w:r>
      <w:r w:rsidRPr="00141495">
        <w:rPr>
          <w:rFonts w:ascii="Montserrat" w:hAnsi="Montserrat" w:cs="Arial"/>
        </w:rPr>
        <w:t xml:space="preserve"> en práctica las actividades durante el desarrollo de los talleres. </w:t>
      </w:r>
    </w:p>
    <w:p w:rsidR="00DA19EB" w:rsidRPr="00141495" w:rsidRDefault="00940011" w:rsidP="00141495">
      <w:pPr>
        <w:pStyle w:val="Prrafodelista"/>
        <w:numPr>
          <w:ilvl w:val="0"/>
          <w:numId w:val="22"/>
        </w:numPr>
        <w:spacing w:after="240" w:line="240" w:lineRule="auto"/>
        <w:contextualSpacing w:val="0"/>
        <w:jc w:val="both"/>
        <w:rPr>
          <w:rFonts w:ascii="Montserrat" w:hAnsi="Montserrat"/>
        </w:rPr>
      </w:pPr>
      <w:r w:rsidRPr="00141495">
        <w:rPr>
          <w:rFonts w:ascii="Montserrat" w:hAnsi="Montserrat"/>
        </w:rPr>
        <w:lastRenderedPageBreak/>
        <w:t>Se consideró un material  muy enriquecedor para la comprensión de cómo se obtiene el agua en las diferentes ciudades y municipios, así como de dar a conocer que es un derecho</w:t>
      </w:r>
      <w:r w:rsidR="00DA19EB" w:rsidRPr="00141495">
        <w:rPr>
          <w:rFonts w:ascii="Montserrat" w:hAnsi="Montserrat"/>
        </w:rPr>
        <w:t xml:space="preserve"> humano.</w:t>
      </w:r>
    </w:p>
    <w:p w:rsidR="00940011" w:rsidRPr="00141495" w:rsidRDefault="00DA19EB" w:rsidP="00141495">
      <w:pPr>
        <w:pStyle w:val="Prrafodelista"/>
        <w:numPr>
          <w:ilvl w:val="0"/>
          <w:numId w:val="22"/>
        </w:numPr>
        <w:spacing w:after="240" w:line="240" w:lineRule="auto"/>
        <w:contextualSpacing w:val="0"/>
        <w:jc w:val="both"/>
        <w:rPr>
          <w:rFonts w:ascii="Montserrat" w:hAnsi="Montserrat"/>
        </w:rPr>
      </w:pPr>
      <w:r w:rsidRPr="00141495">
        <w:rPr>
          <w:rFonts w:ascii="Montserrat" w:hAnsi="Montserrat"/>
        </w:rPr>
        <w:t>Los educandos lograron</w:t>
      </w:r>
      <w:r w:rsidR="00940011" w:rsidRPr="00141495">
        <w:rPr>
          <w:rFonts w:ascii="Montserrat" w:hAnsi="Montserrat"/>
        </w:rPr>
        <w:t xml:space="preserve"> </w:t>
      </w:r>
      <w:r w:rsidRPr="00141495">
        <w:rPr>
          <w:rFonts w:ascii="Montserrat" w:hAnsi="Montserrat"/>
        </w:rPr>
        <w:t xml:space="preserve">de </w:t>
      </w:r>
      <w:r w:rsidRPr="00141495">
        <w:rPr>
          <w:rFonts w:ascii="Montserrat" w:hAnsi="Montserrat"/>
        </w:rPr>
        <w:t>una manera</w:t>
      </w:r>
      <w:r w:rsidRPr="00141495">
        <w:rPr>
          <w:rFonts w:ascii="Montserrat" w:hAnsi="Montserrat"/>
        </w:rPr>
        <w:t xml:space="preserve"> fácil y práctica</w:t>
      </w:r>
      <w:r w:rsidRPr="00141495">
        <w:rPr>
          <w:rFonts w:ascii="Montserrat" w:hAnsi="Montserrat"/>
        </w:rPr>
        <w:t xml:space="preserve"> </w:t>
      </w:r>
      <w:r w:rsidR="00940011" w:rsidRPr="00141495">
        <w:rPr>
          <w:rFonts w:ascii="Montserrat" w:hAnsi="Montserrat"/>
        </w:rPr>
        <w:t>comprend</w:t>
      </w:r>
      <w:r w:rsidRPr="00141495">
        <w:rPr>
          <w:rFonts w:ascii="Montserrat" w:hAnsi="Montserrat"/>
        </w:rPr>
        <w:t>er la importancia del agua, al</w:t>
      </w:r>
      <w:r w:rsidR="00940011" w:rsidRPr="00141495">
        <w:rPr>
          <w:rFonts w:ascii="Montserrat" w:hAnsi="Montserrat"/>
        </w:rPr>
        <w:t xml:space="preserve"> tomar conciencia de </w:t>
      </w:r>
      <w:r w:rsidRPr="00141495">
        <w:rPr>
          <w:rFonts w:ascii="Montserrat" w:hAnsi="Montserrat"/>
        </w:rPr>
        <w:t>su cuidado,</w:t>
      </w:r>
      <w:r w:rsidR="00940011" w:rsidRPr="00141495">
        <w:rPr>
          <w:rFonts w:ascii="Montserrat" w:hAnsi="Montserrat"/>
        </w:rPr>
        <w:t xml:space="preserve"> no sólo de manera individual sino en lo familia</w:t>
      </w:r>
      <w:r w:rsidRPr="00141495">
        <w:rPr>
          <w:rFonts w:ascii="Montserrat" w:hAnsi="Montserrat"/>
        </w:rPr>
        <w:t>r</w:t>
      </w:r>
      <w:r w:rsidR="00940011" w:rsidRPr="00141495">
        <w:rPr>
          <w:rFonts w:ascii="Montserrat" w:hAnsi="Montserrat"/>
        </w:rPr>
        <w:t xml:space="preserve"> y </w:t>
      </w:r>
      <w:r w:rsidRPr="00141495">
        <w:rPr>
          <w:rFonts w:ascii="Montserrat" w:hAnsi="Montserrat"/>
        </w:rPr>
        <w:t xml:space="preserve">en la </w:t>
      </w:r>
      <w:r w:rsidR="00940011" w:rsidRPr="00141495">
        <w:rPr>
          <w:rFonts w:ascii="Montserrat" w:hAnsi="Montserrat"/>
        </w:rPr>
        <w:t xml:space="preserve">comunidad. </w:t>
      </w:r>
    </w:p>
    <w:p w:rsidR="00940011" w:rsidRPr="00141495" w:rsidRDefault="00DA19EB" w:rsidP="00141495">
      <w:pPr>
        <w:pStyle w:val="Prrafodelista"/>
        <w:numPr>
          <w:ilvl w:val="0"/>
          <w:numId w:val="22"/>
        </w:numPr>
        <w:spacing w:after="240" w:line="240" w:lineRule="auto"/>
        <w:contextualSpacing w:val="0"/>
        <w:jc w:val="both"/>
        <w:rPr>
          <w:rFonts w:ascii="Montserrat" w:hAnsi="Montserrat"/>
        </w:rPr>
      </w:pPr>
      <w:r w:rsidRPr="00141495">
        <w:rPr>
          <w:rFonts w:ascii="Montserrat" w:hAnsi="Montserrat"/>
        </w:rPr>
        <w:t>Por los</w:t>
      </w:r>
      <w:r w:rsidR="00940011" w:rsidRPr="00141495">
        <w:rPr>
          <w:rFonts w:ascii="Montserrat" w:hAnsi="Montserrat"/>
        </w:rPr>
        <w:t xml:space="preserve"> contenidos y el tratamiento </w:t>
      </w:r>
      <w:r w:rsidRPr="00141495">
        <w:rPr>
          <w:rFonts w:ascii="Montserrat" w:hAnsi="Montserrat"/>
        </w:rPr>
        <w:t>p</w:t>
      </w:r>
      <w:r w:rsidR="00940011" w:rsidRPr="00141495">
        <w:rPr>
          <w:rFonts w:ascii="Montserrat" w:hAnsi="Montserrat"/>
        </w:rPr>
        <w:t xml:space="preserve">ermite tomar conciencia de que somos responsables y tenemos la obligación de cuidar el agua en beneficio propio y de futuras generaciones. </w:t>
      </w:r>
    </w:p>
    <w:p w:rsidR="00940011" w:rsidRPr="00141495" w:rsidRDefault="00940011" w:rsidP="00141495">
      <w:pPr>
        <w:pStyle w:val="Prrafodelista"/>
        <w:numPr>
          <w:ilvl w:val="0"/>
          <w:numId w:val="22"/>
        </w:numPr>
        <w:spacing w:after="240" w:line="240" w:lineRule="auto"/>
        <w:contextualSpacing w:val="0"/>
        <w:jc w:val="both"/>
        <w:rPr>
          <w:rFonts w:ascii="Montserrat" w:eastAsia="Calibri" w:hAnsi="Montserrat" w:cs="Arial"/>
        </w:rPr>
      </w:pPr>
      <w:r w:rsidRPr="00141495">
        <w:rPr>
          <w:rFonts w:ascii="Montserrat" w:hAnsi="Montserrat" w:cs="Arial"/>
        </w:rPr>
        <w:t>El logro de aprendizajes entre ellos:</w:t>
      </w:r>
      <w:r w:rsidRPr="00141495">
        <w:rPr>
          <w:rFonts w:ascii="Montserrat" w:eastAsia="Calibri" w:hAnsi="Montserrat" w:cs="Arial"/>
        </w:rPr>
        <w:t xml:space="preserve"> la lectura del medidor y como utilizarlo para detectar fugas.</w:t>
      </w:r>
    </w:p>
    <w:p w:rsidR="00DA19EB" w:rsidRPr="00141495" w:rsidRDefault="00DA19EB" w:rsidP="00141495">
      <w:pPr>
        <w:pStyle w:val="Prrafodelista"/>
        <w:numPr>
          <w:ilvl w:val="0"/>
          <w:numId w:val="22"/>
        </w:numPr>
        <w:spacing w:after="240" w:line="240" w:lineRule="auto"/>
        <w:contextualSpacing w:val="0"/>
        <w:jc w:val="both"/>
        <w:rPr>
          <w:rFonts w:ascii="Montserrat" w:hAnsi="Montserrat"/>
        </w:rPr>
      </w:pPr>
      <w:r w:rsidRPr="00141495">
        <w:rPr>
          <w:rFonts w:ascii="Montserrat" w:hAnsi="Montserrat"/>
        </w:rPr>
        <w:t>Dada la relevancia del tema, resulta de gran importancia  dar  a conocer las medidas para el mejor aprovechamiento del agua, entre ellas cómo captar agua de lluvia.</w:t>
      </w:r>
    </w:p>
    <w:p w:rsidR="00E87649" w:rsidRPr="00141495" w:rsidRDefault="00141495" w:rsidP="00141495">
      <w:pPr>
        <w:pStyle w:val="Prrafodelista"/>
        <w:numPr>
          <w:ilvl w:val="0"/>
          <w:numId w:val="22"/>
        </w:numPr>
        <w:spacing w:after="240" w:line="240" w:lineRule="auto"/>
        <w:contextualSpacing w:val="0"/>
        <w:jc w:val="both"/>
        <w:rPr>
          <w:rFonts w:ascii="Montserrat" w:hAnsi="Montserrat" w:cs="Arial"/>
        </w:rPr>
      </w:pPr>
      <w:r w:rsidRPr="00141495">
        <w:rPr>
          <w:rFonts w:ascii="Montserrat" w:hAnsi="Montserrat" w:cs="Arial"/>
        </w:rPr>
        <w:t>E</w:t>
      </w:r>
      <w:r w:rsidRPr="00141495">
        <w:rPr>
          <w:rFonts w:ascii="Montserrat" w:hAnsi="Montserrat" w:cs="Arial"/>
        </w:rPr>
        <w:t xml:space="preserve">n las asesorías </w:t>
      </w:r>
      <w:r w:rsidRPr="00141495">
        <w:rPr>
          <w:rFonts w:ascii="Montserrat" w:hAnsi="Montserrat" w:cs="Arial"/>
        </w:rPr>
        <w:t>l</w:t>
      </w:r>
      <w:r w:rsidR="00E87649" w:rsidRPr="00141495">
        <w:rPr>
          <w:rFonts w:ascii="Montserrat" w:hAnsi="Montserrat" w:cs="Arial"/>
        </w:rPr>
        <w:t xml:space="preserve">a mayoría de los educandos se muestran </w:t>
      </w:r>
      <w:r w:rsidRPr="00141495">
        <w:rPr>
          <w:rFonts w:ascii="Montserrat" w:hAnsi="Montserrat" w:cs="Arial"/>
        </w:rPr>
        <w:t>muy interesados y preocupado</w:t>
      </w:r>
      <w:r w:rsidR="00E87649" w:rsidRPr="00141495">
        <w:rPr>
          <w:rFonts w:ascii="Montserrat" w:hAnsi="Montserrat" w:cs="Arial"/>
        </w:rPr>
        <w:t>s por el tema del cuidado del agua.</w:t>
      </w:r>
    </w:p>
    <w:p w:rsidR="00E87649" w:rsidRPr="00141495" w:rsidRDefault="00E87649" w:rsidP="00141495">
      <w:pPr>
        <w:pStyle w:val="Prrafodelista"/>
        <w:numPr>
          <w:ilvl w:val="0"/>
          <w:numId w:val="22"/>
        </w:numPr>
        <w:spacing w:after="240" w:line="240" w:lineRule="auto"/>
        <w:contextualSpacing w:val="0"/>
        <w:jc w:val="both"/>
        <w:rPr>
          <w:rFonts w:ascii="Montserrat" w:hAnsi="Montserrat" w:cs="Arial"/>
        </w:rPr>
      </w:pPr>
      <w:r w:rsidRPr="00141495">
        <w:rPr>
          <w:rFonts w:ascii="Montserrat" w:hAnsi="Montserrat" w:cs="Arial"/>
        </w:rPr>
        <w:t>Los educandos tienen saberes del ciclo del agua, la forma como llega el agua a la ciudad y los efectos de la contaminación ambiental.</w:t>
      </w:r>
    </w:p>
    <w:p w:rsidR="00E87649" w:rsidRPr="00141495" w:rsidRDefault="00E87649" w:rsidP="00141495">
      <w:pPr>
        <w:pStyle w:val="Prrafodelista"/>
        <w:numPr>
          <w:ilvl w:val="0"/>
          <w:numId w:val="22"/>
        </w:numPr>
        <w:spacing w:after="240" w:line="240" w:lineRule="auto"/>
        <w:contextualSpacing w:val="0"/>
        <w:jc w:val="both"/>
        <w:rPr>
          <w:rFonts w:ascii="Montserrat" w:hAnsi="Montserrat" w:cs="Arial"/>
        </w:rPr>
      </w:pPr>
      <w:r w:rsidRPr="00141495">
        <w:rPr>
          <w:rFonts w:ascii="Montserrat" w:hAnsi="Montserrat" w:cs="Arial"/>
        </w:rPr>
        <w:t xml:space="preserve">Mencionan que los contenidos del módulo les ha servido para mejorar sus acciones en el uso del agua en sus hogares y </w:t>
      </w:r>
      <w:r w:rsidR="00141495" w:rsidRPr="00141495">
        <w:rPr>
          <w:rFonts w:ascii="Montserrat" w:hAnsi="Montserrat" w:cs="Arial"/>
        </w:rPr>
        <w:t>su comunidad</w:t>
      </w:r>
      <w:r w:rsidRPr="00141495">
        <w:rPr>
          <w:rFonts w:ascii="Montserrat" w:hAnsi="Montserrat" w:cs="Arial"/>
        </w:rPr>
        <w:t>.</w:t>
      </w:r>
    </w:p>
    <w:p w:rsidR="00396882" w:rsidRPr="00141495" w:rsidRDefault="0096093A" w:rsidP="00141495">
      <w:pPr>
        <w:pStyle w:val="Prrafodelista"/>
        <w:numPr>
          <w:ilvl w:val="0"/>
          <w:numId w:val="22"/>
        </w:numPr>
        <w:spacing w:after="240" w:line="240" w:lineRule="auto"/>
        <w:contextualSpacing w:val="0"/>
        <w:jc w:val="both"/>
        <w:rPr>
          <w:rFonts w:ascii="Montserrat" w:hAnsi="Montserrat"/>
          <w:b/>
        </w:rPr>
      </w:pPr>
      <w:r w:rsidRPr="00141495">
        <w:rPr>
          <w:rFonts w:ascii="Montserrat" w:hAnsi="Montserrat" w:cs="Arial"/>
        </w:rPr>
        <w:t>Se comenta que</w:t>
      </w:r>
      <w:r w:rsidR="00E87649" w:rsidRPr="00141495">
        <w:rPr>
          <w:rFonts w:ascii="Montserrat" w:hAnsi="Montserrat" w:cs="Arial"/>
        </w:rPr>
        <w:t xml:space="preserve"> el plan didáctico enviado por la D.A. del INEA, está muy completo, pero </w:t>
      </w:r>
      <w:r w:rsidRPr="00141495">
        <w:rPr>
          <w:rFonts w:ascii="Montserrat" w:hAnsi="Montserrat" w:cs="Arial"/>
        </w:rPr>
        <w:t xml:space="preserve">se </w:t>
      </w:r>
      <w:r w:rsidR="00E87649" w:rsidRPr="00141495">
        <w:rPr>
          <w:rFonts w:ascii="Montserrat" w:hAnsi="Montserrat" w:cs="Arial"/>
        </w:rPr>
        <w:t>tuvieron que hacer algunos ajustes en tiempos y ac</w:t>
      </w:r>
      <w:r w:rsidRPr="00141495">
        <w:rPr>
          <w:rFonts w:ascii="Montserrat" w:hAnsi="Montserrat" w:cs="Arial"/>
        </w:rPr>
        <w:t>tividades</w:t>
      </w:r>
      <w:r w:rsidR="00E87649" w:rsidRPr="00141495">
        <w:rPr>
          <w:rFonts w:ascii="Montserrat" w:hAnsi="Montserrat" w:cs="Arial"/>
        </w:rPr>
        <w:t xml:space="preserve"> </w:t>
      </w:r>
    </w:p>
    <w:p w:rsidR="00396882" w:rsidRDefault="00396882" w:rsidP="00B277F0">
      <w:pPr>
        <w:rPr>
          <w:rFonts w:ascii="Montserrat Medium" w:hAnsi="Montserrat Medium"/>
          <w:b/>
        </w:rPr>
      </w:pPr>
    </w:p>
    <w:p w:rsidR="00B277F0" w:rsidRPr="00310E05" w:rsidRDefault="00B277F0" w:rsidP="00B277F0">
      <w:pPr>
        <w:rPr>
          <w:rFonts w:ascii="Montserrat" w:hAnsi="Montserrat"/>
          <w:b/>
        </w:rPr>
      </w:pPr>
      <w:r w:rsidRPr="00310E05">
        <w:rPr>
          <w:rFonts w:ascii="Montserrat" w:hAnsi="Montserrat"/>
          <w:b/>
        </w:rPr>
        <w:t xml:space="preserve">Conclusiones: </w:t>
      </w:r>
    </w:p>
    <w:p w:rsidR="00382F83" w:rsidRDefault="00382F83" w:rsidP="00382F83">
      <w:pPr>
        <w:jc w:val="both"/>
        <w:rPr>
          <w:rFonts w:ascii="Montserrat" w:hAnsi="Montserrat" w:cs="Arial"/>
        </w:rPr>
      </w:pPr>
      <w:r>
        <w:rPr>
          <w:rFonts w:ascii="Montserrat" w:hAnsi="Montserrat" w:cs="Arial"/>
        </w:rPr>
        <w:t xml:space="preserve">De acuerdo con la información que enviaron algunas de las entidades participantes </w:t>
      </w:r>
      <w:r>
        <w:rPr>
          <w:rFonts w:ascii="Montserrat" w:hAnsi="Montserrat" w:cs="Arial"/>
        </w:rPr>
        <w:t xml:space="preserve">se retoman algunas conclusiones respecto a su experiencia en la implementación del módulo </w:t>
      </w:r>
      <w:r w:rsidRPr="00382F83">
        <w:rPr>
          <w:rFonts w:ascii="Montserrat" w:hAnsi="Montserrat" w:cs="Arial"/>
          <w:i/>
        </w:rPr>
        <w:t>El agua de todos</w:t>
      </w:r>
      <w:r>
        <w:rPr>
          <w:rFonts w:ascii="Montserrat" w:hAnsi="Montserrat" w:cs="Arial"/>
        </w:rPr>
        <w:t xml:space="preserve">. </w:t>
      </w:r>
      <w:r>
        <w:rPr>
          <w:rFonts w:ascii="Montserrat" w:hAnsi="Montserrat" w:cs="Arial"/>
        </w:rPr>
        <w:t xml:space="preserve"> </w:t>
      </w:r>
    </w:p>
    <w:p w:rsidR="00B277F0" w:rsidRPr="00382F83" w:rsidRDefault="00B277F0" w:rsidP="00382F83">
      <w:pPr>
        <w:jc w:val="both"/>
        <w:rPr>
          <w:rFonts w:ascii="Montserrat" w:hAnsi="Montserrat" w:cs="Arial"/>
        </w:rPr>
      </w:pPr>
      <w:r w:rsidRPr="00382F83">
        <w:rPr>
          <w:rFonts w:ascii="Montserrat" w:hAnsi="Montserrat" w:cs="Arial"/>
        </w:rPr>
        <w:t xml:space="preserve">La planeación y organización de la formación de asesores, coadyuvó a dar un seguimiento en diferentes aspectos, tales como: Identificar el manejo de la metodología, dominio de los contenidos, uso de los materiales del módulo y las habilidades pedagógicas por parte de los asesores. Así como las condiciones en las que se brindó la asesoría. </w:t>
      </w:r>
    </w:p>
    <w:p w:rsidR="00B277F0" w:rsidRPr="00382F83" w:rsidRDefault="00B277F0" w:rsidP="00382F83">
      <w:pPr>
        <w:jc w:val="both"/>
        <w:rPr>
          <w:rFonts w:ascii="Montserrat" w:hAnsi="Montserrat" w:cs="Arial"/>
        </w:rPr>
      </w:pPr>
    </w:p>
    <w:p w:rsidR="00B277F0" w:rsidRPr="00382F83" w:rsidRDefault="00B277F0" w:rsidP="00382F83">
      <w:pPr>
        <w:jc w:val="both"/>
        <w:rPr>
          <w:rFonts w:ascii="Montserrat" w:hAnsi="Montserrat" w:cs="Arial"/>
        </w:rPr>
      </w:pPr>
      <w:r w:rsidRPr="00382F83">
        <w:rPr>
          <w:rFonts w:ascii="Montserrat" w:hAnsi="Montserrat" w:cs="Arial"/>
        </w:rPr>
        <w:lastRenderedPageBreak/>
        <w:t>El registro de todos los aspectos enviados a la Dirección Académica, permitió detectar tanto las fortalezas como las áreas de oportunidad en la formación que recibieron los asesores para mejorar su práctica educativa, así como en su asesoría con los educandos. Información que permitirá reencausar el trabajo realizado en la implementación del módulo El agua de todos.</w:t>
      </w:r>
    </w:p>
    <w:p w:rsidR="00B277F0" w:rsidRPr="00382F83" w:rsidRDefault="00B277F0" w:rsidP="00382F83">
      <w:pPr>
        <w:jc w:val="both"/>
        <w:rPr>
          <w:rFonts w:ascii="Montserrat" w:hAnsi="Montserrat" w:cs="Arial"/>
        </w:rPr>
      </w:pPr>
      <w:r w:rsidRPr="00382F83">
        <w:rPr>
          <w:rFonts w:ascii="Montserrat" w:hAnsi="Montserrat" w:cs="Arial"/>
        </w:rPr>
        <w:t>Respecto al estudio del módulo es recomendable que se realice una estrategia de promoción y difusión de dicho módulo, con el fin de generar e incrementar el interés  en los educandos por el estudio de tan importante módulo.</w:t>
      </w:r>
    </w:p>
    <w:p w:rsidR="00F97C5F" w:rsidRPr="00382F83" w:rsidRDefault="00B1151C" w:rsidP="00382F83">
      <w:pPr>
        <w:jc w:val="both"/>
        <w:rPr>
          <w:rFonts w:ascii="Montserrat" w:hAnsi="Montserrat" w:cs="Arial"/>
        </w:rPr>
      </w:pPr>
      <w:r w:rsidRPr="00382F83">
        <w:rPr>
          <w:rFonts w:ascii="Montserrat" w:hAnsi="Montserrat" w:cs="Arial"/>
        </w:rPr>
        <w:t>Se considera que el módulo es pertinente, no obstante se sugiere reducir actividades y sintetizar los temas de mayor extensión.</w:t>
      </w:r>
    </w:p>
    <w:p w:rsidR="00FE410F" w:rsidRPr="00310E05" w:rsidRDefault="00310E05" w:rsidP="00382F83">
      <w:pPr>
        <w:jc w:val="both"/>
        <w:rPr>
          <w:rFonts w:ascii="Montserrat" w:hAnsi="Montserrat" w:cs="Arial"/>
        </w:rPr>
      </w:pPr>
      <w:r w:rsidRPr="00382F83">
        <w:rPr>
          <w:rFonts w:ascii="Montserrat" w:hAnsi="Montserrat" w:cs="Arial"/>
        </w:rPr>
        <w:t xml:space="preserve">El módulo </w:t>
      </w:r>
      <w:r w:rsidR="00FE410F" w:rsidRPr="00310E05">
        <w:rPr>
          <w:rFonts w:ascii="Montserrat" w:hAnsi="Montserrat" w:cs="Arial"/>
        </w:rPr>
        <w:t xml:space="preserve">es fácil de utilizar y comprender, </w:t>
      </w:r>
      <w:r w:rsidRPr="00310E05">
        <w:rPr>
          <w:rFonts w:ascii="Montserrat" w:hAnsi="Montserrat" w:cs="Arial"/>
        </w:rPr>
        <w:t xml:space="preserve">los temas son </w:t>
      </w:r>
      <w:r w:rsidR="00FE410F" w:rsidRPr="00310E05">
        <w:rPr>
          <w:rFonts w:ascii="Montserrat" w:hAnsi="Montserrat" w:cs="Arial"/>
        </w:rPr>
        <w:t>muy interesante</w:t>
      </w:r>
      <w:r w:rsidRPr="00310E05">
        <w:rPr>
          <w:rFonts w:ascii="Montserrat" w:hAnsi="Montserrat" w:cs="Arial"/>
        </w:rPr>
        <w:t>s</w:t>
      </w:r>
      <w:r w:rsidR="00FE410F" w:rsidRPr="00310E05">
        <w:rPr>
          <w:rFonts w:ascii="Montserrat" w:hAnsi="Montserrat" w:cs="Arial"/>
        </w:rPr>
        <w:t xml:space="preserve"> porque permite</w:t>
      </w:r>
      <w:r w:rsidRPr="00310E05">
        <w:rPr>
          <w:rFonts w:ascii="Montserrat" w:hAnsi="Montserrat" w:cs="Arial"/>
        </w:rPr>
        <w:t>n</w:t>
      </w:r>
      <w:r w:rsidR="00FE410F" w:rsidRPr="00310E05">
        <w:rPr>
          <w:rFonts w:ascii="Montserrat" w:hAnsi="Montserrat" w:cs="Arial"/>
        </w:rPr>
        <w:t xml:space="preserve"> que los educandos se sensibi</w:t>
      </w:r>
      <w:r w:rsidR="00FE099D">
        <w:rPr>
          <w:rFonts w:ascii="Montserrat" w:hAnsi="Montserrat" w:cs="Arial"/>
        </w:rPr>
        <w:t>licen sobre el cuidado del agua.</w:t>
      </w:r>
      <w:r w:rsidR="00FE410F" w:rsidRPr="00310E05">
        <w:rPr>
          <w:rFonts w:ascii="Montserrat" w:hAnsi="Montserrat" w:cs="Arial"/>
        </w:rPr>
        <w:t xml:space="preserve"> </w:t>
      </w:r>
    </w:p>
    <w:p w:rsidR="00FE410F" w:rsidRPr="00310E05" w:rsidRDefault="00FE410F" w:rsidP="00382F83">
      <w:pPr>
        <w:jc w:val="both"/>
        <w:rPr>
          <w:rFonts w:ascii="Montserrat" w:hAnsi="Montserrat" w:cs="Arial"/>
        </w:rPr>
        <w:sectPr w:rsidR="00FE410F" w:rsidRPr="00310E05">
          <w:headerReference w:type="default" r:id="rId16"/>
          <w:footerReference w:type="default" r:id="rId17"/>
          <w:pgSz w:w="12240" w:h="15840"/>
          <w:pgMar w:top="1417" w:right="1701" w:bottom="1417" w:left="1701" w:header="708" w:footer="708" w:gutter="0"/>
          <w:cols w:space="708"/>
          <w:docGrid w:linePitch="360"/>
        </w:sectPr>
      </w:pPr>
    </w:p>
    <w:p w:rsidR="00C81872" w:rsidRPr="001665B8" w:rsidRDefault="00C81872" w:rsidP="00C81872">
      <w:pPr>
        <w:pStyle w:val="Ttulo1"/>
        <w:jc w:val="right"/>
        <w:rPr>
          <w:rFonts w:asciiTheme="minorHAnsi" w:hAnsiTheme="minorHAnsi" w:cstheme="minorHAnsi"/>
          <w:color w:val="auto"/>
          <w:sz w:val="20"/>
          <w:szCs w:val="20"/>
        </w:rPr>
      </w:pPr>
      <w:r w:rsidRPr="001665B8">
        <w:rPr>
          <w:rFonts w:asciiTheme="minorHAnsi" w:hAnsiTheme="minorHAnsi" w:cstheme="minorHAnsi"/>
          <w:color w:val="auto"/>
          <w:sz w:val="20"/>
          <w:szCs w:val="20"/>
        </w:rPr>
        <w:lastRenderedPageBreak/>
        <w:t xml:space="preserve">Dirección Académica </w:t>
      </w:r>
    </w:p>
    <w:p w:rsidR="00C81872" w:rsidRPr="001665B8" w:rsidRDefault="00C81872" w:rsidP="00C81872">
      <w:pPr>
        <w:tabs>
          <w:tab w:val="left" w:pos="2070"/>
          <w:tab w:val="center" w:pos="6502"/>
        </w:tabs>
        <w:rPr>
          <w:rFonts w:cstheme="minorHAnsi"/>
        </w:rPr>
      </w:pPr>
      <w:r w:rsidRPr="001665B8">
        <w:rPr>
          <w:rFonts w:cstheme="minorHAnsi"/>
          <w:sz w:val="32"/>
          <w:szCs w:val="32"/>
        </w:rPr>
        <w:tab/>
      </w:r>
      <w:r w:rsidRPr="001665B8">
        <w:rPr>
          <w:rFonts w:cstheme="minorHAnsi"/>
          <w:sz w:val="32"/>
          <w:szCs w:val="32"/>
        </w:rPr>
        <w:tab/>
      </w:r>
      <w:r>
        <w:rPr>
          <w:rFonts w:cstheme="minorHAnsi"/>
          <w:sz w:val="32"/>
          <w:szCs w:val="32"/>
        </w:rPr>
        <w:t>Anexo 1</w:t>
      </w:r>
    </w:p>
    <w:p w:rsidR="00C81872" w:rsidRPr="00E200B4" w:rsidRDefault="00C81872" w:rsidP="00C81872">
      <w:pPr>
        <w:jc w:val="center"/>
        <w:rPr>
          <w:rFonts w:cstheme="minorHAnsi"/>
          <w:sz w:val="32"/>
          <w:szCs w:val="32"/>
        </w:rPr>
      </w:pPr>
      <w:r w:rsidRPr="00E200B4">
        <w:rPr>
          <w:rFonts w:cstheme="minorHAnsi"/>
          <w:sz w:val="32"/>
          <w:szCs w:val="32"/>
        </w:rPr>
        <w:t xml:space="preserve">Módulo El agua de todos </w:t>
      </w:r>
    </w:p>
    <w:p w:rsidR="00C81872" w:rsidRPr="00E200B4" w:rsidRDefault="00C81872" w:rsidP="00C81872">
      <w:pPr>
        <w:jc w:val="center"/>
        <w:rPr>
          <w:rFonts w:cstheme="minorHAnsi"/>
          <w:sz w:val="32"/>
          <w:szCs w:val="32"/>
        </w:rPr>
      </w:pPr>
      <w:r>
        <w:rPr>
          <w:rFonts w:cstheme="minorHAnsi"/>
          <w:sz w:val="32"/>
          <w:szCs w:val="32"/>
        </w:rPr>
        <w:t>Propuesta de a</w:t>
      </w:r>
      <w:r w:rsidRPr="00E200B4">
        <w:rPr>
          <w:rFonts w:cstheme="minorHAnsi"/>
          <w:sz w:val="32"/>
          <w:szCs w:val="32"/>
        </w:rPr>
        <w:t>cciones de seguimiento para su implementación</w:t>
      </w:r>
      <w:r>
        <w:rPr>
          <w:rFonts w:cstheme="minorHAnsi"/>
          <w:sz w:val="32"/>
          <w:szCs w:val="32"/>
        </w:rPr>
        <w:t>, 2018</w:t>
      </w:r>
    </w:p>
    <w:p w:rsidR="00C81872" w:rsidRPr="00D32A75" w:rsidRDefault="00C81872" w:rsidP="00C81872">
      <w:pPr>
        <w:rPr>
          <w:rFonts w:cstheme="minorHAnsi"/>
          <w:sz w:val="20"/>
          <w:szCs w:val="20"/>
        </w:rPr>
      </w:pPr>
    </w:p>
    <w:p w:rsidR="00C81872" w:rsidRDefault="00C81872" w:rsidP="00C81872">
      <w:pPr>
        <w:jc w:val="both"/>
        <w:rPr>
          <w:rFonts w:cstheme="minorHAnsi"/>
          <w:b/>
          <w:sz w:val="18"/>
          <w:szCs w:val="18"/>
        </w:rPr>
      </w:pPr>
    </w:p>
    <w:p w:rsidR="00C81872" w:rsidRPr="001665B8" w:rsidRDefault="00C81872" w:rsidP="00C81872">
      <w:pPr>
        <w:pStyle w:val="Ttulo2"/>
        <w:rPr>
          <w:color w:val="auto"/>
          <w:lang w:val="es-ES"/>
        </w:rPr>
      </w:pPr>
      <w:r w:rsidRPr="001665B8">
        <w:rPr>
          <w:color w:val="auto"/>
          <w:lang w:val="es-ES"/>
        </w:rPr>
        <w:t>Calendarización de Actividades /Instituto Estatal o Delegación INEA: _______________________________________</w:t>
      </w:r>
      <w:r>
        <w:rPr>
          <w:color w:val="auto"/>
          <w:lang w:val="es-ES"/>
        </w:rPr>
        <w:t>________________</w:t>
      </w:r>
    </w:p>
    <w:p w:rsidR="00C81872" w:rsidRPr="001665B8" w:rsidRDefault="00C81872" w:rsidP="00C81872">
      <w:pPr>
        <w:rPr>
          <w:rFonts w:eastAsia="MS PGothic"/>
          <w:lang w:val="es-ES"/>
        </w:rPr>
      </w:pPr>
    </w:p>
    <w:tbl>
      <w:tblPr>
        <w:tblStyle w:val="Tablaconcuadrcula1"/>
        <w:tblW w:w="13575" w:type="dxa"/>
        <w:tblLayout w:type="fixed"/>
        <w:tblLook w:val="04A0" w:firstRow="1" w:lastRow="0" w:firstColumn="1" w:lastColumn="0" w:noHBand="0" w:noVBand="1"/>
      </w:tblPr>
      <w:tblGrid>
        <w:gridCol w:w="4219"/>
        <w:gridCol w:w="1843"/>
        <w:gridCol w:w="992"/>
        <w:gridCol w:w="992"/>
        <w:gridCol w:w="993"/>
        <w:gridCol w:w="850"/>
        <w:gridCol w:w="851"/>
        <w:gridCol w:w="708"/>
        <w:gridCol w:w="709"/>
        <w:gridCol w:w="709"/>
        <w:gridCol w:w="709"/>
      </w:tblGrid>
      <w:tr w:rsidR="00C81872" w:rsidRPr="00E200B4" w:rsidTr="001F5257">
        <w:tc>
          <w:tcPr>
            <w:tcW w:w="4219" w:type="dxa"/>
            <w:shd w:val="clear" w:color="auto" w:fill="D9D9D9" w:themeFill="background1" w:themeFillShade="D9"/>
          </w:tcPr>
          <w:p w:rsidR="00C81872" w:rsidRPr="00E200B4" w:rsidRDefault="00C81872" w:rsidP="001F5257">
            <w:pPr>
              <w:jc w:val="center"/>
              <w:textAlignment w:val="baseline"/>
              <w:rPr>
                <w:rFonts w:ascii="Arial" w:hAnsi="Arial" w:cs="Arial"/>
                <w:b/>
                <w:sz w:val="18"/>
                <w:szCs w:val="18"/>
                <w:lang w:eastAsia="es-MX"/>
              </w:rPr>
            </w:pPr>
            <w:r w:rsidRPr="00E200B4">
              <w:rPr>
                <w:rFonts w:ascii="Arial" w:hAnsi="Arial" w:cs="Arial"/>
                <w:b/>
                <w:sz w:val="18"/>
                <w:szCs w:val="18"/>
                <w:lang w:eastAsia="es-MX"/>
              </w:rPr>
              <w:t>ACTIVIDADES</w:t>
            </w:r>
          </w:p>
        </w:tc>
        <w:tc>
          <w:tcPr>
            <w:tcW w:w="1843" w:type="dxa"/>
            <w:shd w:val="clear" w:color="auto" w:fill="D9D9D9" w:themeFill="background1" w:themeFillShade="D9"/>
          </w:tcPr>
          <w:p w:rsidR="00C81872" w:rsidRPr="00E200B4" w:rsidRDefault="00C81872" w:rsidP="001F5257">
            <w:pPr>
              <w:jc w:val="center"/>
              <w:textAlignment w:val="baseline"/>
              <w:rPr>
                <w:rFonts w:ascii="Arial" w:hAnsi="Arial" w:cs="Arial"/>
                <w:b/>
                <w:sz w:val="18"/>
                <w:szCs w:val="18"/>
                <w:lang w:eastAsia="es-MX"/>
              </w:rPr>
            </w:pPr>
            <w:r w:rsidRPr="00E200B4">
              <w:rPr>
                <w:rFonts w:ascii="Arial" w:hAnsi="Arial" w:cs="Arial"/>
                <w:b/>
                <w:sz w:val="18"/>
                <w:szCs w:val="18"/>
                <w:lang w:eastAsia="es-MX"/>
              </w:rPr>
              <w:t>RESPONSABLES</w:t>
            </w:r>
          </w:p>
        </w:tc>
        <w:tc>
          <w:tcPr>
            <w:tcW w:w="992" w:type="dxa"/>
            <w:shd w:val="clear" w:color="auto" w:fill="D9D9D9" w:themeFill="background1" w:themeFillShade="D9"/>
          </w:tcPr>
          <w:p w:rsidR="00C81872" w:rsidRPr="00E200B4" w:rsidRDefault="00C81872" w:rsidP="001F5257">
            <w:pPr>
              <w:jc w:val="center"/>
              <w:textAlignment w:val="baseline"/>
              <w:rPr>
                <w:rFonts w:ascii="Arial" w:hAnsi="Arial" w:cs="Arial"/>
                <w:b/>
                <w:sz w:val="18"/>
                <w:szCs w:val="18"/>
                <w:lang w:eastAsia="es-MX"/>
              </w:rPr>
            </w:pPr>
            <w:r w:rsidRPr="00E200B4">
              <w:rPr>
                <w:rFonts w:ascii="Arial" w:hAnsi="Arial" w:cs="Arial"/>
                <w:b/>
                <w:sz w:val="18"/>
                <w:szCs w:val="18"/>
                <w:lang w:eastAsia="es-MX"/>
              </w:rPr>
              <w:t>MARZO</w:t>
            </w:r>
          </w:p>
        </w:tc>
        <w:tc>
          <w:tcPr>
            <w:tcW w:w="992" w:type="dxa"/>
            <w:shd w:val="clear" w:color="auto" w:fill="D9D9D9" w:themeFill="background1" w:themeFillShade="D9"/>
          </w:tcPr>
          <w:p w:rsidR="00C81872" w:rsidRPr="00E200B4" w:rsidRDefault="00C81872" w:rsidP="001F5257">
            <w:pPr>
              <w:jc w:val="center"/>
              <w:textAlignment w:val="baseline"/>
              <w:rPr>
                <w:rFonts w:ascii="Arial" w:hAnsi="Arial" w:cs="Arial"/>
                <w:b/>
                <w:sz w:val="18"/>
                <w:szCs w:val="18"/>
                <w:lang w:eastAsia="es-MX"/>
              </w:rPr>
            </w:pPr>
            <w:r w:rsidRPr="00E200B4">
              <w:rPr>
                <w:rFonts w:ascii="Arial" w:hAnsi="Arial" w:cs="Arial"/>
                <w:b/>
                <w:sz w:val="18"/>
                <w:szCs w:val="18"/>
                <w:lang w:eastAsia="es-MX"/>
              </w:rPr>
              <w:t>ABRIL</w:t>
            </w:r>
          </w:p>
        </w:tc>
        <w:tc>
          <w:tcPr>
            <w:tcW w:w="993" w:type="dxa"/>
            <w:shd w:val="clear" w:color="auto" w:fill="D9D9D9" w:themeFill="background1" w:themeFillShade="D9"/>
          </w:tcPr>
          <w:p w:rsidR="00C81872" w:rsidRPr="00E200B4" w:rsidRDefault="00C81872" w:rsidP="001F5257">
            <w:pPr>
              <w:jc w:val="center"/>
              <w:textAlignment w:val="baseline"/>
              <w:rPr>
                <w:rFonts w:ascii="Arial" w:hAnsi="Arial" w:cs="Arial"/>
                <w:b/>
                <w:sz w:val="18"/>
                <w:szCs w:val="18"/>
                <w:lang w:eastAsia="es-MX"/>
              </w:rPr>
            </w:pPr>
            <w:r w:rsidRPr="00E200B4">
              <w:rPr>
                <w:rFonts w:ascii="Arial" w:hAnsi="Arial" w:cs="Arial"/>
                <w:b/>
                <w:sz w:val="18"/>
                <w:szCs w:val="18"/>
                <w:lang w:eastAsia="es-MX"/>
              </w:rPr>
              <w:t>MAYO</w:t>
            </w:r>
          </w:p>
        </w:tc>
        <w:tc>
          <w:tcPr>
            <w:tcW w:w="850" w:type="dxa"/>
            <w:shd w:val="clear" w:color="auto" w:fill="D9D9D9" w:themeFill="background1" w:themeFillShade="D9"/>
          </w:tcPr>
          <w:p w:rsidR="00C81872" w:rsidRPr="00E200B4" w:rsidRDefault="00C81872" w:rsidP="001F5257">
            <w:pPr>
              <w:jc w:val="center"/>
              <w:textAlignment w:val="baseline"/>
              <w:rPr>
                <w:rFonts w:ascii="Arial" w:hAnsi="Arial" w:cs="Arial"/>
                <w:b/>
                <w:sz w:val="18"/>
                <w:szCs w:val="18"/>
                <w:lang w:eastAsia="es-MX"/>
              </w:rPr>
            </w:pPr>
            <w:r w:rsidRPr="00E200B4">
              <w:rPr>
                <w:rFonts w:ascii="Arial" w:hAnsi="Arial" w:cs="Arial"/>
                <w:b/>
                <w:sz w:val="18"/>
                <w:szCs w:val="18"/>
                <w:lang w:eastAsia="es-MX"/>
              </w:rPr>
              <w:t>JUN</w:t>
            </w:r>
          </w:p>
        </w:tc>
        <w:tc>
          <w:tcPr>
            <w:tcW w:w="851" w:type="dxa"/>
            <w:shd w:val="clear" w:color="auto" w:fill="D9D9D9" w:themeFill="background1" w:themeFillShade="D9"/>
          </w:tcPr>
          <w:p w:rsidR="00C81872" w:rsidRPr="00E200B4" w:rsidRDefault="00C81872" w:rsidP="001F5257">
            <w:pPr>
              <w:jc w:val="center"/>
              <w:textAlignment w:val="baseline"/>
              <w:rPr>
                <w:rFonts w:ascii="Arial" w:hAnsi="Arial" w:cs="Arial"/>
                <w:b/>
                <w:sz w:val="18"/>
                <w:szCs w:val="18"/>
                <w:lang w:eastAsia="es-MX"/>
              </w:rPr>
            </w:pPr>
            <w:r w:rsidRPr="00E200B4">
              <w:rPr>
                <w:rFonts w:ascii="Arial" w:hAnsi="Arial" w:cs="Arial"/>
                <w:b/>
                <w:sz w:val="18"/>
                <w:szCs w:val="18"/>
                <w:lang w:eastAsia="es-MX"/>
              </w:rPr>
              <w:t>JUL</w:t>
            </w:r>
          </w:p>
        </w:tc>
        <w:tc>
          <w:tcPr>
            <w:tcW w:w="708" w:type="dxa"/>
            <w:shd w:val="clear" w:color="auto" w:fill="D9D9D9" w:themeFill="background1" w:themeFillShade="D9"/>
          </w:tcPr>
          <w:p w:rsidR="00C81872" w:rsidRPr="00E200B4" w:rsidRDefault="00C81872" w:rsidP="001F5257">
            <w:pPr>
              <w:jc w:val="center"/>
              <w:textAlignment w:val="baseline"/>
              <w:rPr>
                <w:rFonts w:ascii="Arial" w:hAnsi="Arial" w:cs="Arial"/>
                <w:b/>
                <w:sz w:val="18"/>
                <w:szCs w:val="18"/>
                <w:lang w:eastAsia="es-MX"/>
              </w:rPr>
            </w:pPr>
            <w:r w:rsidRPr="00E200B4">
              <w:rPr>
                <w:rFonts w:ascii="Arial" w:hAnsi="Arial" w:cs="Arial"/>
                <w:b/>
                <w:sz w:val="18"/>
                <w:szCs w:val="18"/>
                <w:lang w:eastAsia="es-MX"/>
              </w:rPr>
              <w:t>AGO</w:t>
            </w:r>
          </w:p>
        </w:tc>
        <w:tc>
          <w:tcPr>
            <w:tcW w:w="709" w:type="dxa"/>
            <w:shd w:val="clear" w:color="auto" w:fill="D9D9D9" w:themeFill="background1" w:themeFillShade="D9"/>
          </w:tcPr>
          <w:p w:rsidR="00C81872" w:rsidRPr="00E200B4" w:rsidRDefault="00C81872" w:rsidP="001F5257">
            <w:pPr>
              <w:jc w:val="center"/>
              <w:textAlignment w:val="baseline"/>
              <w:rPr>
                <w:rFonts w:ascii="Arial" w:hAnsi="Arial" w:cs="Arial"/>
                <w:b/>
                <w:sz w:val="18"/>
                <w:szCs w:val="18"/>
                <w:lang w:eastAsia="es-MX"/>
              </w:rPr>
            </w:pPr>
            <w:r w:rsidRPr="00E200B4">
              <w:rPr>
                <w:rFonts w:ascii="Arial" w:hAnsi="Arial" w:cs="Arial"/>
                <w:b/>
                <w:sz w:val="18"/>
                <w:szCs w:val="18"/>
                <w:lang w:eastAsia="es-MX"/>
              </w:rPr>
              <w:t>SEP</w:t>
            </w:r>
          </w:p>
        </w:tc>
        <w:tc>
          <w:tcPr>
            <w:tcW w:w="709" w:type="dxa"/>
            <w:shd w:val="clear" w:color="auto" w:fill="D9D9D9" w:themeFill="background1" w:themeFillShade="D9"/>
          </w:tcPr>
          <w:p w:rsidR="00C81872" w:rsidRPr="00E200B4" w:rsidRDefault="00C81872" w:rsidP="001F5257">
            <w:pPr>
              <w:jc w:val="center"/>
              <w:textAlignment w:val="baseline"/>
              <w:rPr>
                <w:rFonts w:ascii="Arial" w:hAnsi="Arial" w:cs="Arial"/>
                <w:b/>
                <w:sz w:val="18"/>
                <w:szCs w:val="18"/>
                <w:lang w:eastAsia="es-MX"/>
              </w:rPr>
            </w:pPr>
            <w:r w:rsidRPr="00E200B4">
              <w:rPr>
                <w:rFonts w:ascii="Arial" w:hAnsi="Arial" w:cs="Arial"/>
                <w:b/>
                <w:sz w:val="18"/>
                <w:szCs w:val="18"/>
                <w:lang w:eastAsia="es-MX"/>
              </w:rPr>
              <w:t>OCT</w:t>
            </w:r>
          </w:p>
        </w:tc>
        <w:tc>
          <w:tcPr>
            <w:tcW w:w="709" w:type="dxa"/>
            <w:shd w:val="clear" w:color="auto" w:fill="D9D9D9" w:themeFill="background1" w:themeFillShade="D9"/>
          </w:tcPr>
          <w:p w:rsidR="00C81872" w:rsidRPr="00E200B4" w:rsidRDefault="00C81872" w:rsidP="001F5257">
            <w:pPr>
              <w:jc w:val="center"/>
              <w:textAlignment w:val="baseline"/>
              <w:rPr>
                <w:rFonts w:ascii="Arial" w:hAnsi="Arial" w:cs="Arial"/>
                <w:b/>
                <w:sz w:val="18"/>
                <w:szCs w:val="18"/>
                <w:lang w:eastAsia="es-MX"/>
              </w:rPr>
            </w:pPr>
            <w:r w:rsidRPr="00E200B4">
              <w:rPr>
                <w:rFonts w:ascii="Arial" w:hAnsi="Arial" w:cs="Arial"/>
                <w:b/>
                <w:sz w:val="18"/>
                <w:szCs w:val="18"/>
                <w:lang w:eastAsia="es-MX"/>
              </w:rPr>
              <w:t>NOV</w:t>
            </w:r>
          </w:p>
        </w:tc>
      </w:tr>
      <w:tr w:rsidR="00C81872" w:rsidRPr="00E200B4" w:rsidTr="001F5257">
        <w:tc>
          <w:tcPr>
            <w:tcW w:w="4219" w:type="dxa"/>
            <w:shd w:val="clear" w:color="auto" w:fill="FFFFFF" w:themeFill="background1"/>
          </w:tcPr>
          <w:p w:rsidR="00C81872" w:rsidRPr="00E200B4" w:rsidRDefault="00C81872" w:rsidP="001F5257">
            <w:pPr>
              <w:textAlignment w:val="baseline"/>
              <w:rPr>
                <w:rFonts w:ascii="Arial" w:hAnsi="Arial" w:cs="Arial"/>
                <w:b/>
                <w:sz w:val="18"/>
                <w:szCs w:val="18"/>
              </w:rPr>
            </w:pPr>
            <w:r>
              <w:rPr>
                <w:rFonts w:ascii="Arial" w:hAnsi="Arial" w:cs="Arial"/>
                <w:b/>
                <w:sz w:val="18"/>
                <w:szCs w:val="18"/>
              </w:rPr>
              <w:t>Planeación</w:t>
            </w:r>
          </w:p>
        </w:tc>
        <w:tc>
          <w:tcPr>
            <w:tcW w:w="9356" w:type="dxa"/>
            <w:gridSpan w:val="10"/>
            <w:shd w:val="clear" w:color="auto" w:fill="FFFFFF" w:themeFill="background1"/>
          </w:tcPr>
          <w:p w:rsidR="00C81872" w:rsidRPr="00E200B4" w:rsidRDefault="00C81872" w:rsidP="001F5257">
            <w:pPr>
              <w:jc w:val="center"/>
              <w:textAlignment w:val="baseline"/>
              <w:rPr>
                <w:rFonts w:ascii="Arial" w:hAnsi="Arial" w:cs="Arial"/>
                <w:b/>
                <w:sz w:val="18"/>
                <w:szCs w:val="18"/>
              </w:rPr>
            </w:pPr>
          </w:p>
        </w:tc>
      </w:tr>
      <w:tr w:rsidR="00C81872" w:rsidRPr="00E200B4" w:rsidTr="001F5257">
        <w:tc>
          <w:tcPr>
            <w:tcW w:w="4219" w:type="dxa"/>
            <w:shd w:val="clear" w:color="auto" w:fill="FFFFFF" w:themeFill="background1"/>
          </w:tcPr>
          <w:p w:rsidR="00C81872" w:rsidRPr="00E200B4" w:rsidRDefault="00C81872" w:rsidP="00C81872">
            <w:pPr>
              <w:numPr>
                <w:ilvl w:val="0"/>
                <w:numId w:val="8"/>
              </w:numPr>
              <w:textAlignment w:val="baseline"/>
              <w:rPr>
                <w:rFonts w:ascii="Arial" w:eastAsia="Arial Unicode MS" w:hAnsi="Arial" w:cs="Arial"/>
                <w:sz w:val="20"/>
                <w:szCs w:val="20"/>
                <w:lang w:eastAsia="es-MX"/>
              </w:rPr>
            </w:pPr>
            <w:r>
              <w:rPr>
                <w:rFonts w:ascii="Arial" w:eastAsia="Arial Unicode MS" w:hAnsi="Arial" w:cs="Arial"/>
                <w:b/>
                <w:sz w:val="20"/>
                <w:szCs w:val="20"/>
                <w:lang w:eastAsia="es-MX"/>
              </w:rPr>
              <w:t xml:space="preserve">Focalización </w:t>
            </w:r>
            <w:r w:rsidRPr="00E200B4">
              <w:rPr>
                <w:rFonts w:ascii="Arial" w:eastAsia="Arial Unicode MS" w:hAnsi="Arial" w:cs="Arial"/>
                <w:b/>
                <w:sz w:val="20"/>
                <w:szCs w:val="20"/>
                <w:lang w:eastAsia="es-MX"/>
              </w:rPr>
              <w:t>de</w:t>
            </w:r>
            <w:r>
              <w:rPr>
                <w:rFonts w:ascii="Arial" w:eastAsia="Arial Unicode MS" w:hAnsi="Arial" w:cs="Arial"/>
                <w:b/>
                <w:sz w:val="20"/>
                <w:szCs w:val="20"/>
                <w:lang w:eastAsia="es-MX"/>
              </w:rPr>
              <w:t>l</w:t>
            </w:r>
            <w:r w:rsidRPr="00E200B4">
              <w:rPr>
                <w:rFonts w:ascii="Arial" w:eastAsia="Arial Unicode MS" w:hAnsi="Arial" w:cs="Arial"/>
                <w:b/>
                <w:sz w:val="20"/>
                <w:szCs w:val="20"/>
                <w:lang w:eastAsia="es-MX"/>
              </w:rPr>
              <w:t xml:space="preserve"> universo</w:t>
            </w:r>
            <w:r w:rsidRPr="00E200B4">
              <w:rPr>
                <w:rFonts w:ascii="Arial" w:eastAsia="Arial Unicode MS" w:hAnsi="Arial" w:cs="Arial"/>
                <w:sz w:val="20"/>
                <w:szCs w:val="20"/>
                <w:lang w:eastAsia="es-MX"/>
              </w:rPr>
              <w:t>:</w:t>
            </w:r>
          </w:p>
          <w:p w:rsidR="00C81872" w:rsidRPr="00460C2C" w:rsidRDefault="00C81872" w:rsidP="00C81872">
            <w:pPr>
              <w:numPr>
                <w:ilvl w:val="0"/>
                <w:numId w:val="9"/>
              </w:numPr>
              <w:textAlignment w:val="baseline"/>
              <w:rPr>
                <w:rFonts w:ascii="Arial" w:eastAsia="Arial Unicode MS" w:hAnsi="Arial" w:cs="Arial"/>
                <w:sz w:val="20"/>
                <w:szCs w:val="20"/>
              </w:rPr>
            </w:pPr>
            <w:r w:rsidRPr="00460C2C">
              <w:rPr>
                <w:rFonts w:ascii="Arial" w:eastAsia="Arial Unicode MS" w:hAnsi="Arial" w:cs="Arial"/>
                <w:sz w:val="20"/>
                <w:szCs w:val="20"/>
              </w:rPr>
              <w:t>Coordinación (es) de zona</w:t>
            </w:r>
            <w:r>
              <w:rPr>
                <w:rFonts w:ascii="Arial" w:eastAsia="Arial Unicode MS" w:hAnsi="Arial" w:cs="Arial"/>
                <w:sz w:val="20"/>
                <w:szCs w:val="20"/>
              </w:rPr>
              <w:t>.</w:t>
            </w:r>
          </w:p>
          <w:p w:rsidR="00C81872" w:rsidRPr="00460C2C" w:rsidRDefault="00C81872" w:rsidP="00C81872">
            <w:pPr>
              <w:numPr>
                <w:ilvl w:val="0"/>
                <w:numId w:val="9"/>
              </w:numPr>
              <w:textAlignment w:val="baseline"/>
              <w:rPr>
                <w:rFonts w:ascii="Arial" w:eastAsia="Arial Unicode MS" w:hAnsi="Arial" w:cs="Arial"/>
                <w:sz w:val="20"/>
                <w:szCs w:val="20"/>
              </w:rPr>
            </w:pPr>
            <w:r w:rsidRPr="00460C2C">
              <w:rPr>
                <w:rFonts w:ascii="Arial" w:eastAsia="Arial Unicode MS" w:hAnsi="Arial" w:cs="Arial"/>
                <w:sz w:val="20"/>
                <w:szCs w:val="20"/>
              </w:rPr>
              <w:t>Figuras educativas: responsables de la formación y asesores</w:t>
            </w:r>
            <w:r>
              <w:rPr>
                <w:rFonts w:ascii="Arial" w:eastAsia="Arial Unicode MS" w:hAnsi="Arial" w:cs="Arial"/>
                <w:sz w:val="20"/>
                <w:szCs w:val="20"/>
              </w:rPr>
              <w:t>.</w:t>
            </w:r>
          </w:p>
          <w:p w:rsidR="00C81872" w:rsidRPr="00460C2C" w:rsidRDefault="00C81872" w:rsidP="00C81872">
            <w:pPr>
              <w:numPr>
                <w:ilvl w:val="0"/>
                <w:numId w:val="9"/>
              </w:numPr>
              <w:textAlignment w:val="baseline"/>
              <w:rPr>
                <w:rFonts w:ascii="Arial" w:eastAsia="Arial Unicode MS" w:hAnsi="Arial" w:cs="Arial"/>
                <w:sz w:val="20"/>
                <w:szCs w:val="20"/>
              </w:rPr>
            </w:pPr>
            <w:r w:rsidRPr="00460C2C">
              <w:rPr>
                <w:rFonts w:ascii="Arial" w:eastAsia="Arial Unicode MS" w:hAnsi="Arial" w:cs="Arial"/>
                <w:sz w:val="20"/>
                <w:szCs w:val="20"/>
              </w:rPr>
              <w:t>Educandos: niveles intermedio y avanzado</w:t>
            </w:r>
            <w:r>
              <w:rPr>
                <w:rFonts w:ascii="Arial" w:eastAsia="Arial Unicode MS" w:hAnsi="Arial" w:cs="Arial"/>
                <w:sz w:val="20"/>
                <w:szCs w:val="20"/>
              </w:rPr>
              <w:t>.</w:t>
            </w:r>
          </w:p>
          <w:p w:rsidR="00C81872" w:rsidRPr="00460C2C" w:rsidRDefault="00C81872" w:rsidP="00C81872">
            <w:pPr>
              <w:numPr>
                <w:ilvl w:val="0"/>
                <w:numId w:val="9"/>
              </w:numPr>
              <w:textAlignment w:val="baseline"/>
              <w:rPr>
                <w:rFonts w:ascii="Arial" w:eastAsia="Arial Unicode MS" w:hAnsi="Arial" w:cs="Arial"/>
                <w:sz w:val="20"/>
                <w:szCs w:val="20"/>
              </w:rPr>
            </w:pPr>
            <w:r w:rsidRPr="00460C2C">
              <w:rPr>
                <w:rFonts w:ascii="Arial" w:eastAsia="Arial Unicode MS" w:hAnsi="Arial" w:cs="Arial"/>
                <w:sz w:val="20"/>
                <w:szCs w:val="20"/>
              </w:rPr>
              <w:t>Unidades operativas: zonas rural y urbana</w:t>
            </w:r>
            <w:r>
              <w:rPr>
                <w:rFonts w:ascii="Arial" w:eastAsia="Arial Unicode MS" w:hAnsi="Arial" w:cs="Arial"/>
                <w:sz w:val="20"/>
                <w:szCs w:val="20"/>
              </w:rPr>
              <w:t>.</w:t>
            </w:r>
          </w:p>
        </w:tc>
        <w:tc>
          <w:tcPr>
            <w:tcW w:w="1843" w:type="dxa"/>
            <w:shd w:val="clear" w:color="auto" w:fill="FFFFFF" w:themeFill="background1"/>
          </w:tcPr>
          <w:p w:rsidR="00C81872" w:rsidRDefault="00C81872" w:rsidP="001F5257">
            <w:pPr>
              <w:textAlignment w:val="baseline"/>
              <w:rPr>
                <w:rFonts w:ascii="Arial" w:hAnsi="Arial" w:cs="Arial"/>
                <w:sz w:val="20"/>
                <w:szCs w:val="20"/>
                <w:lang w:eastAsia="es-MX"/>
              </w:rPr>
            </w:pPr>
          </w:p>
          <w:p w:rsidR="00C81872" w:rsidRPr="00E200B4" w:rsidRDefault="00C81872" w:rsidP="001F5257">
            <w:pPr>
              <w:textAlignment w:val="baseline"/>
              <w:rPr>
                <w:rFonts w:ascii="Arial" w:hAnsi="Arial" w:cs="Arial"/>
                <w:sz w:val="20"/>
                <w:szCs w:val="20"/>
              </w:rPr>
            </w:pPr>
            <w:r>
              <w:rPr>
                <w:rFonts w:ascii="Arial" w:hAnsi="Arial" w:cs="Arial"/>
                <w:sz w:val="20"/>
                <w:szCs w:val="20"/>
                <w:lang w:eastAsia="es-MX"/>
              </w:rPr>
              <w:t>CZ, TD, OSE, Enlace Educativo</w:t>
            </w:r>
          </w:p>
        </w:tc>
        <w:tc>
          <w:tcPr>
            <w:tcW w:w="992" w:type="dxa"/>
            <w:shd w:val="clear" w:color="auto" w:fill="FFFFFF" w:themeFill="background1"/>
          </w:tcPr>
          <w:p w:rsidR="00C81872" w:rsidRPr="00E200B4" w:rsidRDefault="00C81872" w:rsidP="001F5257">
            <w:pPr>
              <w:jc w:val="center"/>
              <w:textAlignment w:val="baseline"/>
              <w:rPr>
                <w:rFonts w:ascii="Arial" w:hAnsi="Arial" w:cs="Arial"/>
                <w:sz w:val="20"/>
                <w:szCs w:val="20"/>
              </w:rPr>
            </w:pPr>
          </w:p>
        </w:tc>
        <w:tc>
          <w:tcPr>
            <w:tcW w:w="992" w:type="dxa"/>
            <w:shd w:val="clear" w:color="auto" w:fill="FFFFFF" w:themeFill="background1"/>
          </w:tcPr>
          <w:p w:rsidR="00C81872" w:rsidRPr="00E200B4" w:rsidRDefault="00C81872" w:rsidP="001F5257">
            <w:pPr>
              <w:textAlignment w:val="baseline"/>
              <w:rPr>
                <w:rFonts w:ascii="Arial" w:hAnsi="Arial" w:cs="Arial"/>
                <w:sz w:val="20"/>
                <w:szCs w:val="20"/>
              </w:rPr>
            </w:pPr>
            <w:r>
              <w:rPr>
                <w:rFonts w:ascii="Arial" w:hAnsi="Arial" w:cs="Arial"/>
                <w:sz w:val="20"/>
                <w:szCs w:val="20"/>
              </w:rPr>
              <w:t xml:space="preserve"> </w:t>
            </w:r>
          </w:p>
        </w:tc>
        <w:tc>
          <w:tcPr>
            <w:tcW w:w="993" w:type="dxa"/>
            <w:shd w:val="clear" w:color="auto" w:fill="FFFFFF" w:themeFill="background1"/>
          </w:tcPr>
          <w:p w:rsidR="00C81872" w:rsidRPr="00E200B4" w:rsidRDefault="00C81872" w:rsidP="001F5257">
            <w:pPr>
              <w:textAlignment w:val="baseline"/>
              <w:rPr>
                <w:rFonts w:ascii="Arial" w:hAnsi="Arial" w:cs="Arial"/>
                <w:sz w:val="20"/>
                <w:szCs w:val="20"/>
              </w:rPr>
            </w:pPr>
          </w:p>
        </w:tc>
        <w:tc>
          <w:tcPr>
            <w:tcW w:w="850" w:type="dxa"/>
            <w:shd w:val="clear" w:color="auto" w:fill="FFFFFF" w:themeFill="background1"/>
          </w:tcPr>
          <w:p w:rsidR="00C81872" w:rsidRPr="00E200B4" w:rsidRDefault="00C81872" w:rsidP="001F5257">
            <w:pPr>
              <w:jc w:val="center"/>
              <w:textAlignment w:val="baseline"/>
              <w:rPr>
                <w:rFonts w:ascii="Arial" w:hAnsi="Arial" w:cs="Arial"/>
                <w:sz w:val="20"/>
                <w:szCs w:val="20"/>
              </w:rPr>
            </w:pPr>
          </w:p>
        </w:tc>
        <w:tc>
          <w:tcPr>
            <w:tcW w:w="851" w:type="dxa"/>
            <w:shd w:val="clear" w:color="auto" w:fill="FFFFFF" w:themeFill="background1"/>
          </w:tcPr>
          <w:p w:rsidR="00C81872" w:rsidRPr="00E200B4" w:rsidRDefault="00C81872" w:rsidP="001F5257">
            <w:pPr>
              <w:jc w:val="center"/>
              <w:textAlignment w:val="baseline"/>
              <w:rPr>
                <w:rFonts w:ascii="Arial" w:hAnsi="Arial" w:cs="Arial"/>
                <w:sz w:val="20"/>
                <w:szCs w:val="20"/>
              </w:rPr>
            </w:pPr>
          </w:p>
        </w:tc>
        <w:tc>
          <w:tcPr>
            <w:tcW w:w="708" w:type="dxa"/>
            <w:shd w:val="clear" w:color="auto" w:fill="FFFFFF" w:themeFill="background1"/>
          </w:tcPr>
          <w:p w:rsidR="00C81872" w:rsidRPr="00E200B4" w:rsidRDefault="00C81872" w:rsidP="001F5257">
            <w:pPr>
              <w:jc w:val="center"/>
              <w:textAlignment w:val="baseline"/>
              <w:rPr>
                <w:rFonts w:ascii="Arial" w:hAnsi="Arial" w:cs="Arial"/>
                <w:sz w:val="20"/>
                <w:szCs w:val="20"/>
              </w:rPr>
            </w:pPr>
          </w:p>
        </w:tc>
        <w:tc>
          <w:tcPr>
            <w:tcW w:w="709" w:type="dxa"/>
            <w:shd w:val="clear" w:color="auto" w:fill="FFFFFF" w:themeFill="background1"/>
          </w:tcPr>
          <w:p w:rsidR="00C81872" w:rsidRPr="00E200B4" w:rsidRDefault="00C81872" w:rsidP="001F5257">
            <w:pPr>
              <w:jc w:val="center"/>
              <w:textAlignment w:val="baseline"/>
              <w:rPr>
                <w:rFonts w:ascii="Arial" w:hAnsi="Arial" w:cs="Arial"/>
                <w:sz w:val="20"/>
                <w:szCs w:val="20"/>
              </w:rPr>
            </w:pPr>
          </w:p>
        </w:tc>
        <w:tc>
          <w:tcPr>
            <w:tcW w:w="709" w:type="dxa"/>
            <w:shd w:val="clear" w:color="auto" w:fill="FFFFFF" w:themeFill="background1"/>
          </w:tcPr>
          <w:p w:rsidR="00C81872" w:rsidRPr="00E200B4" w:rsidRDefault="00C81872" w:rsidP="001F5257">
            <w:pPr>
              <w:jc w:val="center"/>
              <w:textAlignment w:val="baseline"/>
              <w:rPr>
                <w:rFonts w:ascii="Arial" w:hAnsi="Arial" w:cs="Arial"/>
                <w:sz w:val="20"/>
                <w:szCs w:val="20"/>
              </w:rPr>
            </w:pPr>
          </w:p>
        </w:tc>
        <w:tc>
          <w:tcPr>
            <w:tcW w:w="709" w:type="dxa"/>
            <w:shd w:val="clear" w:color="auto" w:fill="FFFFFF" w:themeFill="background1"/>
          </w:tcPr>
          <w:p w:rsidR="00C81872" w:rsidRPr="00E200B4" w:rsidRDefault="00C81872" w:rsidP="001F5257">
            <w:pPr>
              <w:jc w:val="center"/>
              <w:textAlignment w:val="baseline"/>
              <w:rPr>
                <w:rFonts w:ascii="Arial" w:hAnsi="Arial" w:cs="Arial"/>
                <w:sz w:val="20"/>
                <w:szCs w:val="20"/>
              </w:rPr>
            </w:pPr>
          </w:p>
        </w:tc>
      </w:tr>
      <w:tr w:rsidR="00C81872" w:rsidRPr="00E200B4" w:rsidTr="001F5257">
        <w:tc>
          <w:tcPr>
            <w:tcW w:w="4219" w:type="dxa"/>
            <w:shd w:val="clear" w:color="auto" w:fill="FFFFFF" w:themeFill="background1"/>
          </w:tcPr>
          <w:p w:rsidR="00C81872" w:rsidRPr="00CA5CED" w:rsidRDefault="00C81872" w:rsidP="00C81872">
            <w:pPr>
              <w:numPr>
                <w:ilvl w:val="0"/>
                <w:numId w:val="8"/>
              </w:numPr>
              <w:textAlignment w:val="baseline"/>
              <w:rPr>
                <w:rFonts w:ascii="Arial" w:eastAsia="Arial Unicode MS" w:hAnsi="Arial" w:cs="Arial"/>
                <w:b/>
                <w:sz w:val="20"/>
                <w:szCs w:val="20"/>
              </w:rPr>
            </w:pPr>
            <w:r>
              <w:rPr>
                <w:rFonts w:ascii="Arial" w:eastAsia="Arial Unicode MS" w:hAnsi="Arial" w:cs="Arial"/>
                <w:b/>
                <w:sz w:val="20"/>
                <w:szCs w:val="20"/>
              </w:rPr>
              <w:t>Difusión del módulo</w:t>
            </w:r>
          </w:p>
          <w:p w:rsidR="00C81872" w:rsidRPr="00CA5CED" w:rsidRDefault="00C81872" w:rsidP="00C81872">
            <w:pPr>
              <w:numPr>
                <w:ilvl w:val="0"/>
                <w:numId w:val="10"/>
              </w:numPr>
              <w:textAlignment w:val="baseline"/>
              <w:rPr>
                <w:rFonts w:ascii="Arial" w:eastAsia="Arial Unicode MS" w:hAnsi="Arial" w:cs="Arial"/>
                <w:sz w:val="20"/>
                <w:szCs w:val="20"/>
              </w:rPr>
            </w:pPr>
            <w:r w:rsidRPr="00CA5CED">
              <w:rPr>
                <w:rFonts w:ascii="Arial" w:eastAsia="Arial Unicode MS" w:hAnsi="Arial" w:cs="Arial"/>
                <w:sz w:val="20"/>
                <w:szCs w:val="20"/>
              </w:rPr>
              <w:t>Reunión con personal de la CZ que va a participar para presentar y comentar programa de trabajo</w:t>
            </w:r>
            <w:r>
              <w:rPr>
                <w:rFonts w:ascii="Arial" w:eastAsia="Arial Unicode MS" w:hAnsi="Arial" w:cs="Arial"/>
                <w:sz w:val="20"/>
                <w:szCs w:val="20"/>
              </w:rPr>
              <w:t>.</w:t>
            </w:r>
          </w:p>
          <w:p w:rsidR="00C81872" w:rsidRPr="008C038B" w:rsidRDefault="00C81872" w:rsidP="00C81872">
            <w:pPr>
              <w:numPr>
                <w:ilvl w:val="0"/>
                <w:numId w:val="10"/>
              </w:numPr>
              <w:textAlignment w:val="baseline"/>
              <w:rPr>
                <w:rFonts w:ascii="Arial" w:eastAsia="Arial Unicode MS" w:hAnsi="Arial" w:cs="Arial"/>
                <w:b/>
                <w:sz w:val="20"/>
                <w:szCs w:val="20"/>
              </w:rPr>
            </w:pPr>
            <w:r>
              <w:rPr>
                <w:rFonts w:ascii="Arial" w:eastAsia="Arial Unicode MS" w:hAnsi="Arial" w:cs="Arial"/>
                <w:sz w:val="20"/>
                <w:szCs w:val="20"/>
              </w:rPr>
              <w:t xml:space="preserve">Reunión con educandos y entrega de tríptico (descargar sitio </w:t>
            </w:r>
            <w:proofErr w:type="spellStart"/>
            <w:r>
              <w:rPr>
                <w:rFonts w:ascii="Arial" w:eastAsia="Arial Unicode MS" w:hAnsi="Arial" w:cs="Arial"/>
                <w:sz w:val="20"/>
                <w:szCs w:val="20"/>
              </w:rPr>
              <w:t>formaT</w:t>
            </w:r>
            <w:proofErr w:type="spellEnd"/>
            <w:r>
              <w:rPr>
                <w:rFonts w:ascii="Arial" w:eastAsia="Arial Unicode MS" w:hAnsi="Arial" w:cs="Arial"/>
                <w:sz w:val="20"/>
                <w:szCs w:val="20"/>
              </w:rPr>
              <w:t>).</w:t>
            </w:r>
          </w:p>
        </w:tc>
        <w:tc>
          <w:tcPr>
            <w:tcW w:w="1843" w:type="dxa"/>
            <w:shd w:val="clear" w:color="auto" w:fill="FFFFFF" w:themeFill="background1"/>
          </w:tcPr>
          <w:p w:rsidR="00C81872" w:rsidRDefault="00C81872" w:rsidP="001F5257">
            <w:pPr>
              <w:textAlignment w:val="baseline"/>
              <w:rPr>
                <w:rFonts w:ascii="Arial" w:hAnsi="Arial" w:cs="Arial"/>
                <w:sz w:val="20"/>
                <w:szCs w:val="20"/>
                <w:lang w:eastAsia="es-MX"/>
              </w:rPr>
            </w:pPr>
          </w:p>
          <w:p w:rsidR="00C81872" w:rsidRPr="00E200B4" w:rsidRDefault="00C81872" w:rsidP="001F5257">
            <w:pPr>
              <w:textAlignment w:val="baseline"/>
              <w:rPr>
                <w:rFonts w:ascii="Arial" w:hAnsi="Arial" w:cs="Arial"/>
                <w:sz w:val="20"/>
                <w:szCs w:val="20"/>
              </w:rPr>
            </w:pPr>
            <w:r>
              <w:rPr>
                <w:rFonts w:ascii="Arial" w:hAnsi="Arial" w:cs="Arial"/>
                <w:sz w:val="20"/>
                <w:szCs w:val="20"/>
                <w:lang w:eastAsia="es-MX"/>
              </w:rPr>
              <w:t>Servicios educativos, TD y Asesores</w:t>
            </w:r>
          </w:p>
        </w:tc>
        <w:tc>
          <w:tcPr>
            <w:tcW w:w="992" w:type="dxa"/>
            <w:shd w:val="clear" w:color="auto" w:fill="FFFFFF" w:themeFill="background1"/>
          </w:tcPr>
          <w:p w:rsidR="00C81872" w:rsidRPr="00E200B4" w:rsidRDefault="00C81872" w:rsidP="001F5257">
            <w:pPr>
              <w:jc w:val="center"/>
              <w:textAlignment w:val="baseline"/>
              <w:rPr>
                <w:rFonts w:ascii="Arial" w:hAnsi="Arial" w:cs="Arial"/>
                <w:sz w:val="20"/>
                <w:szCs w:val="20"/>
              </w:rPr>
            </w:pPr>
          </w:p>
        </w:tc>
        <w:tc>
          <w:tcPr>
            <w:tcW w:w="992" w:type="dxa"/>
            <w:shd w:val="clear" w:color="auto" w:fill="FFFFFF" w:themeFill="background1"/>
          </w:tcPr>
          <w:p w:rsidR="00C81872" w:rsidRDefault="00C81872" w:rsidP="001F5257">
            <w:pPr>
              <w:textAlignment w:val="baseline"/>
              <w:rPr>
                <w:rFonts w:ascii="Arial" w:hAnsi="Arial" w:cs="Arial"/>
                <w:sz w:val="20"/>
                <w:szCs w:val="20"/>
              </w:rPr>
            </w:pPr>
          </w:p>
        </w:tc>
        <w:tc>
          <w:tcPr>
            <w:tcW w:w="993" w:type="dxa"/>
            <w:shd w:val="clear" w:color="auto" w:fill="FFFFFF" w:themeFill="background1"/>
          </w:tcPr>
          <w:p w:rsidR="00C81872" w:rsidRPr="00E200B4" w:rsidRDefault="00C81872" w:rsidP="001F5257">
            <w:pPr>
              <w:textAlignment w:val="baseline"/>
              <w:rPr>
                <w:rFonts w:ascii="Arial" w:hAnsi="Arial" w:cs="Arial"/>
                <w:sz w:val="20"/>
                <w:szCs w:val="20"/>
              </w:rPr>
            </w:pPr>
          </w:p>
        </w:tc>
        <w:tc>
          <w:tcPr>
            <w:tcW w:w="850" w:type="dxa"/>
            <w:shd w:val="clear" w:color="auto" w:fill="FFFFFF" w:themeFill="background1"/>
          </w:tcPr>
          <w:p w:rsidR="00C81872" w:rsidRPr="00E200B4" w:rsidRDefault="00C81872" w:rsidP="001F5257">
            <w:pPr>
              <w:jc w:val="center"/>
              <w:textAlignment w:val="baseline"/>
              <w:rPr>
                <w:rFonts w:ascii="Arial" w:hAnsi="Arial" w:cs="Arial"/>
                <w:sz w:val="20"/>
                <w:szCs w:val="20"/>
              </w:rPr>
            </w:pPr>
          </w:p>
        </w:tc>
        <w:tc>
          <w:tcPr>
            <w:tcW w:w="851" w:type="dxa"/>
            <w:shd w:val="clear" w:color="auto" w:fill="FFFFFF" w:themeFill="background1"/>
          </w:tcPr>
          <w:p w:rsidR="00C81872" w:rsidRPr="00E200B4" w:rsidRDefault="00C81872" w:rsidP="001F5257">
            <w:pPr>
              <w:jc w:val="center"/>
              <w:textAlignment w:val="baseline"/>
              <w:rPr>
                <w:rFonts w:ascii="Arial" w:hAnsi="Arial" w:cs="Arial"/>
                <w:sz w:val="20"/>
                <w:szCs w:val="20"/>
              </w:rPr>
            </w:pPr>
          </w:p>
        </w:tc>
        <w:tc>
          <w:tcPr>
            <w:tcW w:w="708" w:type="dxa"/>
            <w:shd w:val="clear" w:color="auto" w:fill="FFFFFF" w:themeFill="background1"/>
          </w:tcPr>
          <w:p w:rsidR="00C81872" w:rsidRPr="00E200B4" w:rsidRDefault="00C81872" w:rsidP="001F5257">
            <w:pPr>
              <w:jc w:val="center"/>
              <w:textAlignment w:val="baseline"/>
              <w:rPr>
                <w:rFonts w:ascii="Arial" w:hAnsi="Arial" w:cs="Arial"/>
                <w:sz w:val="20"/>
                <w:szCs w:val="20"/>
              </w:rPr>
            </w:pPr>
          </w:p>
        </w:tc>
        <w:tc>
          <w:tcPr>
            <w:tcW w:w="709" w:type="dxa"/>
            <w:shd w:val="clear" w:color="auto" w:fill="FFFFFF" w:themeFill="background1"/>
          </w:tcPr>
          <w:p w:rsidR="00C81872" w:rsidRPr="00E200B4" w:rsidRDefault="00C81872" w:rsidP="001F5257">
            <w:pPr>
              <w:jc w:val="center"/>
              <w:textAlignment w:val="baseline"/>
              <w:rPr>
                <w:rFonts w:ascii="Arial" w:hAnsi="Arial" w:cs="Arial"/>
                <w:sz w:val="20"/>
                <w:szCs w:val="20"/>
              </w:rPr>
            </w:pPr>
          </w:p>
        </w:tc>
        <w:tc>
          <w:tcPr>
            <w:tcW w:w="709" w:type="dxa"/>
            <w:shd w:val="clear" w:color="auto" w:fill="FFFFFF" w:themeFill="background1"/>
          </w:tcPr>
          <w:p w:rsidR="00C81872" w:rsidRPr="00E200B4" w:rsidRDefault="00C81872" w:rsidP="001F5257">
            <w:pPr>
              <w:jc w:val="center"/>
              <w:textAlignment w:val="baseline"/>
              <w:rPr>
                <w:rFonts w:ascii="Arial" w:hAnsi="Arial" w:cs="Arial"/>
                <w:sz w:val="20"/>
                <w:szCs w:val="20"/>
              </w:rPr>
            </w:pPr>
          </w:p>
        </w:tc>
        <w:tc>
          <w:tcPr>
            <w:tcW w:w="709" w:type="dxa"/>
            <w:shd w:val="clear" w:color="auto" w:fill="FFFFFF" w:themeFill="background1"/>
          </w:tcPr>
          <w:p w:rsidR="00C81872" w:rsidRPr="00E200B4" w:rsidRDefault="00C81872" w:rsidP="001F5257">
            <w:pPr>
              <w:jc w:val="center"/>
              <w:textAlignment w:val="baseline"/>
              <w:rPr>
                <w:rFonts w:ascii="Arial" w:hAnsi="Arial" w:cs="Arial"/>
                <w:sz w:val="20"/>
                <w:szCs w:val="20"/>
              </w:rPr>
            </w:pPr>
          </w:p>
        </w:tc>
      </w:tr>
      <w:tr w:rsidR="00C81872" w:rsidRPr="00E200B4" w:rsidTr="001F5257">
        <w:tc>
          <w:tcPr>
            <w:tcW w:w="4219" w:type="dxa"/>
          </w:tcPr>
          <w:p w:rsidR="00C81872" w:rsidRPr="00460C2C" w:rsidRDefault="00C81872" w:rsidP="00C81872">
            <w:pPr>
              <w:pStyle w:val="Prrafodelista"/>
              <w:numPr>
                <w:ilvl w:val="0"/>
                <w:numId w:val="8"/>
              </w:numPr>
              <w:textAlignment w:val="baseline"/>
              <w:rPr>
                <w:rFonts w:ascii="Arial" w:eastAsia="MS PGothic" w:hAnsi="Arial" w:cs="Arial"/>
                <w:b/>
                <w:color w:val="000000" w:themeColor="text1"/>
                <w:kern w:val="24"/>
                <w:sz w:val="20"/>
                <w:szCs w:val="20"/>
              </w:rPr>
            </w:pPr>
            <w:r>
              <w:rPr>
                <w:rFonts w:ascii="Arial" w:eastAsia="MS PGothic" w:hAnsi="Arial" w:cs="Arial"/>
                <w:b/>
                <w:color w:val="000000" w:themeColor="text1"/>
                <w:kern w:val="24"/>
                <w:sz w:val="20"/>
                <w:szCs w:val="20"/>
              </w:rPr>
              <w:t>Establecimiento de</w:t>
            </w:r>
            <w:r w:rsidRPr="00460C2C">
              <w:rPr>
                <w:rFonts w:ascii="Arial" w:eastAsia="MS PGothic" w:hAnsi="Arial" w:cs="Arial"/>
                <w:b/>
                <w:color w:val="000000" w:themeColor="text1"/>
                <w:kern w:val="24"/>
                <w:sz w:val="20"/>
                <w:szCs w:val="20"/>
              </w:rPr>
              <w:t xml:space="preserve"> alianzas locales: </w:t>
            </w:r>
          </w:p>
          <w:p w:rsidR="00C81872" w:rsidRPr="00460C2C" w:rsidRDefault="00C81872" w:rsidP="00C81872">
            <w:pPr>
              <w:numPr>
                <w:ilvl w:val="0"/>
                <w:numId w:val="10"/>
              </w:numPr>
              <w:textAlignment w:val="baseline"/>
              <w:rPr>
                <w:rFonts w:ascii="Arial" w:eastAsia="MS PGothic" w:hAnsi="Arial" w:cs="Arial"/>
                <w:color w:val="000000" w:themeColor="text1"/>
                <w:kern w:val="24"/>
                <w:sz w:val="20"/>
                <w:szCs w:val="20"/>
              </w:rPr>
            </w:pPr>
            <w:proofErr w:type="spellStart"/>
            <w:r w:rsidRPr="00460C2C">
              <w:rPr>
                <w:rFonts w:ascii="Arial" w:eastAsia="MS PGothic" w:hAnsi="Arial" w:cs="Arial"/>
                <w:color w:val="000000" w:themeColor="text1"/>
                <w:kern w:val="24"/>
                <w:sz w:val="20"/>
                <w:szCs w:val="20"/>
              </w:rPr>
              <w:t>Conagua</w:t>
            </w:r>
            <w:proofErr w:type="spellEnd"/>
            <w:r>
              <w:rPr>
                <w:rFonts w:ascii="Arial" w:eastAsia="MS PGothic" w:hAnsi="Arial" w:cs="Arial"/>
                <w:color w:val="000000" w:themeColor="text1"/>
                <w:kern w:val="24"/>
                <w:sz w:val="20"/>
                <w:szCs w:val="20"/>
              </w:rPr>
              <w:t>.</w:t>
            </w:r>
          </w:p>
          <w:p w:rsidR="00C81872" w:rsidRPr="00460C2C" w:rsidRDefault="00C81872" w:rsidP="00C81872">
            <w:pPr>
              <w:numPr>
                <w:ilvl w:val="0"/>
                <w:numId w:val="10"/>
              </w:numPr>
              <w:textAlignment w:val="baseline"/>
              <w:rPr>
                <w:rFonts w:ascii="Arial" w:eastAsia="MS PGothic" w:hAnsi="Arial" w:cs="Arial"/>
                <w:color w:val="000000" w:themeColor="text1"/>
                <w:kern w:val="24"/>
                <w:sz w:val="20"/>
                <w:szCs w:val="20"/>
              </w:rPr>
            </w:pPr>
            <w:r w:rsidRPr="00460C2C">
              <w:rPr>
                <w:rFonts w:ascii="Arial" w:eastAsia="MS PGothic" w:hAnsi="Arial" w:cs="Arial"/>
                <w:color w:val="000000" w:themeColor="text1"/>
                <w:kern w:val="24"/>
                <w:sz w:val="20"/>
                <w:szCs w:val="20"/>
              </w:rPr>
              <w:t xml:space="preserve">Organizaciones de la sociedad civil </w:t>
            </w:r>
            <w:r w:rsidRPr="00460C2C">
              <w:rPr>
                <w:rFonts w:ascii="Arial" w:eastAsia="MS PGothic" w:hAnsi="Arial" w:cs="Arial"/>
                <w:color w:val="000000" w:themeColor="text1"/>
                <w:kern w:val="24"/>
                <w:sz w:val="20"/>
                <w:szCs w:val="20"/>
              </w:rPr>
              <w:lastRenderedPageBreak/>
              <w:t>con experiencia en temas del módulo</w:t>
            </w:r>
            <w:r>
              <w:rPr>
                <w:rFonts w:ascii="Arial" w:eastAsia="MS PGothic" w:hAnsi="Arial" w:cs="Arial"/>
                <w:color w:val="000000" w:themeColor="text1"/>
                <w:kern w:val="24"/>
                <w:sz w:val="20"/>
                <w:szCs w:val="20"/>
              </w:rPr>
              <w:t>.</w:t>
            </w:r>
          </w:p>
          <w:p w:rsidR="00C81872" w:rsidRPr="00460C2C" w:rsidRDefault="00C81872" w:rsidP="00C81872">
            <w:pPr>
              <w:numPr>
                <w:ilvl w:val="0"/>
                <w:numId w:val="10"/>
              </w:numPr>
              <w:textAlignment w:val="baseline"/>
              <w:rPr>
                <w:rFonts w:ascii="Arial" w:eastAsia="MS PGothic" w:hAnsi="Arial" w:cs="Arial"/>
                <w:color w:val="000000" w:themeColor="text1"/>
                <w:kern w:val="24"/>
                <w:sz w:val="20"/>
                <w:szCs w:val="20"/>
              </w:rPr>
            </w:pPr>
            <w:r w:rsidRPr="00460C2C">
              <w:rPr>
                <w:rFonts w:ascii="Arial" w:eastAsia="MS PGothic" w:hAnsi="Arial" w:cs="Arial"/>
                <w:color w:val="000000" w:themeColor="text1"/>
                <w:kern w:val="24"/>
                <w:sz w:val="20"/>
                <w:szCs w:val="20"/>
              </w:rPr>
              <w:t>Especialistas en el tema del agua</w:t>
            </w:r>
            <w:r>
              <w:rPr>
                <w:rFonts w:ascii="Arial" w:eastAsia="MS PGothic" w:hAnsi="Arial" w:cs="Arial"/>
                <w:color w:val="000000" w:themeColor="text1"/>
                <w:kern w:val="24"/>
                <w:sz w:val="20"/>
                <w:szCs w:val="20"/>
              </w:rPr>
              <w:t>.</w:t>
            </w:r>
            <w:r w:rsidRPr="00460C2C">
              <w:rPr>
                <w:rFonts w:ascii="Arial" w:eastAsia="MS PGothic" w:hAnsi="Arial" w:cs="Arial"/>
                <w:color w:val="000000" w:themeColor="text1"/>
                <w:kern w:val="24"/>
                <w:sz w:val="20"/>
                <w:szCs w:val="20"/>
              </w:rPr>
              <w:t xml:space="preserve"> </w:t>
            </w:r>
          </w:p>
        </w:tc>
        <w:tc>
          <w:tcPr>
            <w:tcW w:w="1843" w:type="dxa"/>
          </w:tcPr>
          <w:p w:rsidR="00C81872" w:rsidRDefault="00C81872" w:rsidP="001F5257">
            <w:pPr>
              <w:textAlignment w:val="baseline"/>
              <w:rPr>
                <w:rFonts w:ascii="Arial" w:hAnsi="Arial" w:cs="Arial"/>
                <w:sz w:val="20"/>
                <w:szCs w:val="20"/>
                <w:lang w:eastAsia="es-MX"/>
              </w:rPr>
            </w:pPr>
          </w:p>
          <w:p w:rsidR="00C81872" w:rsidRPr="00E200B4" w:rsidRDefault="00C81872" w:rsidP="001F5257">
            <w:pPr>
              <w:textAlignment w:val="baseline"/>
              <w:rPr>
                <w:rFonts w:ascii="Arial" w:hAnsi="Arial" w:cs="Arial"/>
                <w:sz w:val="20"/>
                <w:szCs w:val="20"/>
              </w:rPr>
            </w:pPr>
            <w:r>
              <w:rPr>
                <w:rFonts w:ascii="Arial" w:hAnsi="Arial" w:cs="Arial"/>
                <w:sz w:val="20"/>
                <w:szCs w:val="20"/>
                <w:lang w:eastAsia="es-MX"/>
              </w:rPr>
              <w:t xml:space="preserve">Servicios educativos y CZ, </w:t>
            </w:r>
          </w:p>
        </w:tc>
        <w:tc>
          <w:tcPr>
            <w:tcW w:w="992" w:type="dxa"/>
          </w:tcPr>
          <w:p w:rsidR="00C81872" w:rsidRPr="00E200B4" w:rsidRDefault="00C81872" w:rsidP="001F5257">
            <w:pPr>
              <w:jc w:val="center"/>
              <w:textAlignment w:val="baseline"/>
              <w:rPr>
                <w:rFonts w:ascii="Arial" w:hAnsi="Arial" w:cs="Arial"/>
                <w:sz w:val="20"/>
                <w:szCs w:val="20"/>
              </w:rPr>
            </w:pPr>
            <w:r>
              <w:rPr>
                <w:rFonts w:ascii="Arial" w:hAnsi="Arial" w:cs="Arial"/>
                <w:sz w:val="20"/>
                <w:szCs w:val="20"/>
              </w:rPr>
              <w:t xml:space="preserve"> </w:t>
            </w:r>
          </w:p>
        </w:tc>
        <w:tc>
          <w:tcPr>
            <w:tcW w:w="992" w:type="dxa"/>
          </w:tcPr>
          <w:p w:rsidR="00C81872" w:rsidRPr="00E200B4" w:rsidRDefault="00C81872" w:rsidP="001F5257">
            <w:pPr>
              <w:textAlignment w:val="baseline"/>
              <w:rPr>
                <w:rFonts w:ascii="Arial" w:hAnsi="Arial" w:cs="Arial"/>
                <w:sz w:val="20"/>
                <w:szCs w:val="20"/>
              </w:rPr>
            </w:pPr>
          </w:p>
        </w:tc>
        <w:tc>
          <w:tcPr>
            <w:tcW w:w="993" w:type="dxa"/>
          </w:tcPr>
          <w:p w:rsidR="00C81872" w:rsidRPr="00E200B4" w:rsidRDefault="00C81872" w:rsidP="001F5257">
            <w:pPr>
              <w:textAlignment w:val="baseline"/>
              <w:rPr>
                <w:rFonts w:ascii="Arial" w:hAnsi="Arial" w:cs="Arial"/>
                <w:sz w:val="20"/>
                <w:szCs w:val="20"/>
              </w:rPr>
            </w:pPr>
          </w:p>
        </w:tc>
        <w:tc>
          <w:tcPr>
            <w:tcW w:w="850" w:type="dxa"/>
          </w:tcPr>
          <w:p w:rsidR="00C81872" w:rsidRPr="00E200B4" w:rsidRDefault="00C81872" w:rsidP="001F5257">
            <w:pPr>
              <w:jc w:val="center"/>
              <w:textAlignment w:val="baseline"/>
              <w:rPr>
                <w:rFonts w:ascii="Arial" w:hAnsi="Arial" w:cs="Arial"/>
                <w:sz w:val="20"/>
                <w:szCs w:val="20"/>
              </w:rPr>
            </w:pPr>
          </w:p>
        </w:tc>
        <w:tc>
          <w:tcPr>
            <w:tcW w:w="851" w:type="dxa"/>
          </w:tcPr>
          <w:p w:rsidR="00C81872" w:rsidRPr="00E200B4" w:rsidRDefault="00C81872" w:rsidP="001F5257">
            <w:pPr>
              <w:jc w:val="center"/>
              <w:textAlignment w:val="baseline"/>
              <w:rPr>
                <w:rFonts w:ascii="Arial" w:hAnsi="Arial" w:cs="Arial"/>
                <w:sz w:val="20"/>
                <w:szCs w:val="20"/>
              </w:rPr>
            </w:pPr>
          </w:p>
        </w:tc>
        <w:tc>
          <w:tcPr>
            <w:tcW w:w="708" w:type="dxa"/>
          </w:tcPr>
          <w:p w:rsidR="00C81872" w:rsidRPr="00E200B4" w:rsidRDefault="00C81872" w:rsidP="001F5257">
            <w:pPr>
              <w:jc w:val="center"/>
              <w:textAlignment w:val="baseline"/>
              <w:rPr>
                <w:rFonts w:ascii="Arial" w:hAnsi="Arial" w:cs="Arial"/>
                <w:sz w:val="20"/>
                <w:szCs w:val="20"/>
              </w:rPr>
            </w:pPr>
          </w:p>
        </w:tc>
        <w:tc>
          <w:tcPr>
            <w:tcW w:w="709" w:type="dxa"/>
          </w:tcPr>
          <w:p w:rsidR="00C81872" w:rsidRPr="00E200B4" w:rsidRDefault="00C81872" w:rsidP="001F5257">
            <w:pPr>
              <w:jc w:val="center"/>
              <w:textAlignment w:val="baseline"/>
              <w:rPr>
                <w:rFonts w:ascii="Arial" w:hAnsi="Arial" w:cs="Arial"/>
                <w:sz w:val="20"/>
                <w:szCs w:val="20"/>
              </w:rPr>
            </w:pPr>
          </w:p>
        </w:tc>
        <w:tc>
          <w:tcPr>
            <w:tcW w:w="709" w:type="dxa"/>
          </w:tcPr>
          <w:p w:rsidR="00C81872" w:rsidRPr="00E200B4" w:rsidRDefault="00C81872" w:rsidP="001F5257">
            <w:pPr>
              <w:jc w:val="center"/>
              <w:textAlignment w:val="baseline"/>
              <w:rPr>
                <w:rFonts w:ascii="Arial" w:hAnsi="Arial" w:cs="Arial"/>
                <w:sz w:val="20"/>
                <w:szCs w:val="20"/>
              </w:rPr>
            </w:pPr>
          </w:p>
        </w:tc>
        <w:tc>
          <w:tcPr>
            <w:tcW w:w="709" w:type="dxa"/>
          </w:tcPr>
          <w:p w:rsidR="00C81872" w:rsidRPr="00E200B4" w:rsidRDefault="00C81872" w:rsidP="001F5257">
            <w:pPr>
              <w:jc w:val="center"/>
              <w:textAlignment w:val="baseline"/>
              <w:rPr>
                <w:rFonts w:ascii="Arial" w:hAnsi="Arial" w:cs="Arial"/>
                <w:sz w:val="20"/>
                <w:szCs w:val="20"/>
              </w:rPr>
            </w:pPr>
          </w:p>
        </w:tc>
      </w:tr>
      <w:tr w:rsidR="00C81872" w:rsidRPr="00E200B4" w:rsidTr="001F5257">
        <w:tc>
          <w:tcPr>
            <w:tcW w:w="4219" w:type="dxa"/>
          </w:tcPr>
          <w:p w:rsidR="00C81872" w:rsidRPr="001F15F2" w:rsidRDefault="00C81872" w:rsidP="00C81872">
            <w:pPr>
              <w:numPr>
                <w:ilvl w:val="0"/>
                <w:numId w:val="8"/>
              </w:numPr>
              <w:textAlignment w:val="baseline"/>
              <w:rPr>
                <w:rFonts w:ascii="Arial" w:eastAsia="MS PGothic" w:hAnsi="Arial" w:cs="Arial"/>
                <w:b/>
                <w:color w:val="000000" w:themeColor="text1"/>
                <w:kern w:val="24"/>
                <w:sz w:val="20"/>
                <w:szCs w:val="20"/>
                <w:lang w:val="es-ES" w:eastAsia="es-MX"/>
              </w:rPr>
            </w:pPr>
            <w:r w:rsidRPr="001F15F2">
              <w:rPr>
                <w:rFonts w:ascii="Arial" w:eastAsia="MS PGothic" w:hAnsi="Arial" w:cs="Arial"/>
                <w:b/>
                <w:color w:val="000000" w:themeColor="text1"/>
                <w:kern w:val="24"/>
                <w:sz w:val="20"/>
                <w:szCs w:val="20"/>
                <w:lang w:val="es-ES" w:eastAsia="es-MX"/>
              </w:rPr>
              <w:lastRenderedPageBreak/>
              <w:t>Formación de figuras educativas responsables de la formación</w:t>
            </w:r>
          </w:p>
          <w:p w:rsidR="00C81872" w:rsidRPr="00C01BFA" w:rsidRDefault="00C81872" w:rsidP="001F5257">
            <w:pPr>
              <w:ind w:left="720"/>
              <w:textAlignment w:val="baseline"/>
              <w:rPr>
                <w:rFonts w:ascii="Arial" w:eastAsia="MS PGothic" w:hAnsi="Arial" w:cs="Arial"/>
                <w:color w:val="000000" w:themeColor="text1"/>
                <w:kern w:val="24"/>
                <w:sz w:val="20"/>
                <w:szCs w:val="20"/>
                <w:lang w:val="es-ES" w:eastAsia="es-MX"/>
              </w:rPr>
            </w:pPr>
          </w:p>
          <w:p w:rsidR="00C81872" w:rsidRPr="00785BA2" w:rsidRDefault="00C81872" w:rsidP="00C81872">
            <w:pPr>
              <w:numPr>
                <w:ilvl w:val="0"/>
                <w:numId w:val="10"/>
              </w:numPr>
              <w:textAlignment w:val="baseline"/>
              <w:rPr>
                <w:rFonts w:ascii="Arial" w:eastAsia="MS PGothic" w:hAnsi="Arial" w:cs="Arial"/>
                <w:color w:val="000000" w:themeColor="text1"/>
                <w:kern w:val="24"/>
                <w:sz w:val="20"/>
                <w:szCs w:val="20"/>
              </w:rPr>
            </w:pPr>
            <w:r>
              <w:rPr>
                <w:rFonts w:ascii="Arial" w:eastAsia="MS PGothic" w:hAnsi="Arial" w:cs="Arial"/>
                <w:color w:val="000000" w:themeColor="text1"/>
                <w:kern w:val="24"/>
                <w:sz w:val="20"/>
                <w:szCs w:val="20"/>
              </w:rPr>
              <w:t xml:space="preserve">Revisión del apartado </w:t>
            </w:r>
            <w:r w:rsidRPr="00785BA2">
              <w:rPr>
                <w:rFonts w:ascii="Arial" w:eastAsia="MS PGothic" w:hAnsi="Arial" w:cs="Arial"/>
                <w:i/>
                <w:color w:val="000000" w:themeColor="text1"/>
                <w:kern w:val="24"/>
                <w:sz w:val="20"/>
                <w:szCs w:val="20"/>
              </w:rPr>
              <w:t>Módulo el agua de todos, implementación</w:t>
            </w:r>
            <w:r>
              <w:rPr>
                <w:rFonts w:ascii="Arial" w:eastAsia="MS PGothic" w:hAnsi="Arial" w:cs="Arial"/>
                <w:i/>
                <w:color w:val="000000" w:themeColor="text1"/>
                <w:kern w:val="24"/>
                <w:sz w:val="20"/>
                <w:szCs w:val="20"/>
              </w:rPr>
              <w:t xml:space="preserve">, </w:t>
            </w:r>
            <w:r w:rsidRPr="00785BA2">
              <w:rPr>
                <w:rFonts w:ascii="Arial" w:eastAsia="MS PGothic" w:hAnsi="Arial" w:cs="Arial"/>
                <w:color w:val="000000" w:themeColor="text1"/>
                <w:kern w:val="24"/>
                <w:sz w:val="20"/>
                <w:szCs w:val="20"/>
              </w:rPr>
              <w:t xml:space="preserve">en el sitio </w:t>
            </w:r>
            <w:proofErr w:type="spellStart"/>
            <w:r w:rsidRPr="00785BA2">
              <w:rPr>
                <w:rFonts w:ascii="Arial" w:eastAsia="MS PGothic" w:hAnsi="Arial" w:cs="Arial"/>
                <w:color w:val="000000" w:themeColor="text1"/>
                <w:kern w:val="24"/>
                <w:sz w:val="20"/>
                <w:szCs w:val="20"/>
              </w:rPr>
              <w:t>formaT</w:t>
            </w:r>
            <w:proofErr w:type="spellEnd"/>
            <w:r>
              <w:rPr>
                <w:rFonts w:ascii="Arial" w:eastAsia="MS PGothic" w:hAnsi="Arial" w:cs="Arial"/>
                <w:color w:val="000000" w:themeColor="text1"/>
                <w:kern w:val="24"/>
                <w:sz w:val="20"/>
                <w:szCs w:val="20"/>
              </w:rPr>
              <w:t>.</w:t>
            </w:r>
          </w:p>
          <w:p w:rsidR="00C81872" w:rsidRPr="00C01BFA" w:rsidRDefault="00C81872" w:rsidP="00C81872">
            <w:pPr>
              <w:numPr>
                <w:ilvl w:val="0"/>
                <w:numId w:val="10"/>
              </w:numPr>
              <w:textAlignment w:val="baseline"/>
              <w:rPr>
                <w:rFonts w:ascii="Arial" w:eastAsia="MS PGothic" w:hAnsi="Arial" w:cs="Arial"/>
                <w:color w:val="000000" w:themeColor="text1"/>
                <w:kern w:val="24"/>
                <w:sz w:val="20"/>
                <w:szCs w:val="20"/>
              </w:rPr>
            </w:pPr>
            <w:r>
              <w:rPr>
                <w:rFonts w:ascii="Arial" w:eastAsia="MS PGothic" w:hAnsi="Arial" w:cs="Arial"/>
                <w:color w:val="000000" w:themeColor="text1"/>
                <w:kern w:val="24"/>
                <w:sz w:val="20"/>
                <w:szCs w:val="20"/>
              </w:rPr>
              <w:t>Revisión</w:t>
            </w:r>
            <w:r w:rsidRPr="00C01BFA">
              <w:rPr>
                <w:rFonts w:ascii="Arial" w:eastAsia="MS PGothic" w:hAnsi="Arial" w:cs="Arial"/>
                <w:color w:val="000000" w:themeColor="text1"/>
                <w:kern w:val="24"/>
                <w:sz w:val="20"/>
                <w:szCs w:val="20"/>
              </w:rPr>
              <w:t xml:space="preserve"> o ajuste </w:t>
            </w:r>
            <w:r>
              <w:rPr>
                <w:rFonts w:ascii="Arial" w:eastAsia="MS PGothic" w:hAnsi="Arial" w:cs="Arial"/>
                <w:color w:val="000000" w:themeColor="text1"/>
                <w:kern w:val="24"/>
                <w:sz w:val="20"/>
                <w:szCs w:val="20"/>
              </w:rPr>
              <w:t>a</w:t>
            </w:r>
            <w:r w:rsidRPr="00C01BFA">
              <w:rPr>
                <w:rFonts w:ascii="Arial" w:eastAsia="MS PGothic" w:hAnsi="Arial" w:cs="Arial"/>
                <w:color w:val="000000" w:themeColor="text1"/>
                <w:kern w:val="24"/>
                <w:sz w:val="20"/>
                <w:szCs w:val="20"/>
              </w:rPr>
              <w:t xml:space="preserve"> planeaciones didácticas y recursos (descargar del sitio </w:t>
            </w:r>
            <w:proofErr w:type="spellStart"/>
            <w:r w:rsidRPr="00C01BFA">
              <w:rPr>
                <w:rFonts w:ascii="Arial" w:eastAsia="MS PGothic" w:hAnsi="Arial" w:cs="Arial"/>
                <w:color w:val="000000" w:themeColor="text1"/>
                <w:kern w:val="24"/>
                <w:sz w:val="20"/>
                <w:szCs w:val="20"/>
              </w:rPr>
              <w:t>formaT</w:t>
            </w:r>
            <w:proofErr w:type="spellEnd"/>
            <w:r w:rsidRPr="00C01BFA">
              <w:rPr>
                <w:rFonts w:ascii="Arial" w:eastAsia="MS PGothic" w:hAnsi="Arial" w:cs="Arial"/>
                <w:color w:val="000000" w:themeColor="text1"/>
                <w:kern w:val="24"/>
                <w:sz w:val="20"/>
                <w:szCs w:val="20"/>
              </w:rPr>
              <w:t>)</w:t>
            </w:r>
            <w:r>
              <w:rPr>
                <w:rFonts w:ascii="Arial" w:eastAsia="MS PGothic" w:hAnsi="Arial" w:cs="Arial"/>
                <w:color w:val="000000" w:themeColor="text1"/>
                <w:kern w:val="24"/>
                <w:sz w:val="20"/>
                <w:szCs w:val="20"/>
              </w:rPr>
              <w:t>.</w:t>
            </w:r>
          </w:p>
          <w:p w:rsidR="00C81872" w:rsidRDefault="00C81872" w:rsidP="00C81872">
            <w:pPr>
              <w:numPr>
                <w:ilvl w:val="0"/>
                <w:numId w:val="7"/>
              </w:numPr>
              <w:ind w:left="731" w:hanging="415"/>
              <w:textAlignment w:val="baseline"/>
              <w:rPr>
                <w:rFonts w:ascii="Arial" w:eastAsia="MS PGothic" w:hAnsi="Arial" w:cs="Arial"/>
                <w:color w:val="000000" w:themeColor="text1"/>
                <w:kern w:val="24"/>
                <w:sz w:val="20"/>
                <w:szCs w:val="20"/>
                <w:lang w:val="es-ES" w:eastAsia="es-MX"/>
              </w:rPr>
            </w:pPr>
            <w:r>
              <w:rPr>
                <w:rFonts w:ascii="Arial" w:eastAsia="MS PGothic" w:hAnsi="Arial" w:cs="Arial"/>
                <w:color w:val="000000" w:themeColor="text1"/>
                <w:kern w:val="24"/>
                <w:sz w:val="20"/>
                <w:szCs w:val="20"/>
                <w:lang w:val="es-ES" w:eastAsia="es-MX"/>
              </w:rPr>
              <w:t>Dotación de módulos para los asesores y material de papelería.</w:t>
            </w:r>
          </w:p>
          <w:p w:rsidR="00C81872" w:rsidRPr="00E200B4" w:rsidRDefault="00C81872" w:rsidP="001F5257">
            <w:pPr>
              <w:ind w:left="862"/>
              <w:textAlignment w:val="baseline"/>
              <w:rPr>
                <w:rFonts w:ascii="Arial" w:eastAsia="MS PGothic" w:hAnsi="Arial" w:cs="Arial"/>
                <w:color w:val="000000" w:themeColor="text1"/>
                <w:kern w:val="24"/>
                <w:sz w:val="20"/>
                <w:szCs w:val="20"/>
                <w:lang w:val="es-ES" w:eastAsia="es-MX"/>
              </w:rPr>
            </w:pPr>
          </w:p>
        </w:tc>
        <w:tc>
          <w:tcPr>
            <w:tcW w:w="1843" w:type="dxa"/>
          </w:tcPr>
          <w:p w:rsidR="00C81872" w:rsidRDefault="00C81872" w:rsidP="001F5257">
            <w:pPr>
              <w:textAlignment w:val="baseline"/>
              <w:rPr>
                <w:rFonts w:ascii="Arial" w:hAnsi="Arial" w:cs="Arial"/>
                <w:sz w:val="20"/>
                <w:szCs w:val="20"/>
                <w:lang w:eastAsia="es-MX"/>
              </w:rPr>
            </w:pPr>
          </w:p>
          <w:p w:rsidR="00C81872" w:rsidRDefault="00C81872" w:rsidP="001F5257">
            <w:pPr>
              <w:textAlignment w:val="baseline"/>
              <w:rPr>
                <w:rFonts w:ascii="Arial" w:hAnsi="Arial" w:cs="Arial"/>
                <w:sz w:val="20"/>
                <w:szCs w:val="20"/>
                <w:lang w:eastAsia="es-MX"/>
              </w:rPr>
            </w:pPr>
            <w:r>
              <w:rPr>
                <w:rFonts w:ascii="Arial" w:hAnsi="Arial" w:cs="Arial"/>
                <w:sz w:val="20"/>
                <w:szCs w:val="20"/>
                <w:lang w:eastAsia="es-MX"/>
              </w:rPr>
              <w:t xml:space="preserve">Servicios educativos </w:t>
            </w:r>
          </w:p>
          <w:p w:rsidR="00C81872" w:rsidRPr="00E200B4" w:rsidRDefault="00C81872" w:rsidP="001F5257">
            <w:pPr>
              <w:textAlignment w:val="baseline"/>
              <w:rPr>
                <w:rFonts w:ascii="Arial" w:hAnsi="Arial" w:cs="Arial"/>
                <w:sz w:val="20"/>
                <w:szCs w:val="20"/>
                <w:lang w:eastAsia="es-MX"/>
              </w:rPr>
            </w:pPr>
          </w:p>
        </w:tc>
        <w:tc>
          <w:tcPr>
            <w:tcW w:w="992" w:type="dxa"/>
          </w:tcPr>
          <w:p w:rsidR="00C81872" w:rsidRPr="00E200B4" w:rsidRDefault="00C81872" w:rsidP="001F5257">
            <w:pPr>
              <w:jc w:val="center"/>
              <w:textAlignment w:val="baseline"/>
              <w:rPr>
                <w:rFonts w:ascii="Arial" w:hAnsi="Arial" w:cs="Arial"/>
                <w:sz w:val="20"/>
                <w:szCs w:val="20"/>
                <w:lang w:eastAsia="es-MX"/>
              </w:rPr>
            </w:pPr>
          </w:p>
        </w:tc>
        <w:tc>
          <w:tcPr>
            <w:tcW w:w="992" w:type="dxa"/>
          </w:tcPr>
          <w:p w:rsidR="00C81872" w:rsidRPr="00E200B4" w:rsidRDefault="00C81872" w:rsidP="001F5257">
            <w:pPr>
              <w:textAlignment w:val="baseline"/>
              <w:rPr>
                <w:rFonts w:ascii="Arial" w:hAnsi="Arial" w:cs="Arial"/>
                <w:sz w:val="20"/>
                <w:szCs w:val="20"/>
                <w:lang w:eastAsia="es-MX"/>
              </w:rPr>
            </w:pPr>
          </w:p>
        </w:tc>
        <w:tc>
          <w:tcPr>
            <w:tcW w:w="993" w:type="dxa"/>
          </w:tcPr>
          <w:p w:rsidR="00C81872" w:rsidRPr="00E200B4" w:rsidRDefault="00C81872" w:rsidP="001F5257">
            <w:pPr>
              <w:textAlignment w:val="baseline"/>
              <w:rPr>
                <w:rFonts w:ascii="Arial" w:hAnsi="Arial" w:cs="Arial"/>
                <w:sz w:val="20"/>
                <w:szCs w:val="20"/>
                <w:lang w:eastAsia="es-MX"/>
              </w:rPr>
            </w:pPr>
          </w:p>
        </w:tc>
        <w:tc>
          <w:tcPr>
            <w:tcW w:w="850" w:type="dxa"/>
          </w:tcPr>
          <w:p w:rsidR="00C81872" w:rsidRPr="00E200B4" w:rsidRDefault="00C81872" w:rsidP="001F5257">
            <w:pPr>
              <w:jc w:val="center"/>
              <w:textAlignment w:val="baseline"/>
              <w:rPr>
                <w:rFonts w:ascii="Arial" w:hAnsi="Arial" w:cs="Arial"/>
                <w:sz w:val="20"/>
                <w:szCs w:val="20"/>
                <w:lang w:eastAsia="es-MX"/>
              </w:rPr>
            </w:pPr>
          </w:p>
        </w:tc>
        <w:tc>
          <w:tcPr>
            <w:tcW w:w="851" w:type="dxa"/>
          </w:tcPr>
          <w:p w:rsidR="00C81872" w:rsidRPr="00E200B4" w:rsidRDefault="00C81872" w:rsidP="001F5257">
            <w:pPr>
              <w:jc w:val="center"/>
              <w:textAlignment w:val="baseline"/>
              <w:rPr>
                <w:rFonts w:ascii="Arial" w:hAnsi="Arial" w:cs="Arial"/>
                <w:sz w:val="20"/>
                <w:szCs w:val="20"/>
                <w:lang w:eastAsia="es-MX"/>
              </w:rPr>
            </w:pPr>
          </w:p>
        </w:tc>
        <w:tc>
          <w:tcPr>
            <w:tcW w:w="708" w:type="dxa"/>
          </w:tcPr>
          <w:p w:rsidR="00C81872" w:rsidRPr="00E200B4" w:rsidRDefault="00C81872" w:rsidP="001F5257">
            <w:pPr>
              <w:jc w:val="center"/>
              <w:textAlignment w:val="baseline"/>
              <w:rPr>
                <w:rFonts w:ascii="Arial" w:hAnsi="Arial" w:cs="Arial"/>
                <w:sz w:val="20"/>
                <w:szCs w:val="20"/>
                <w:lang w:eastAsia="es-MX"/>
              </w:rPr>
            </w:pPr>
          </w:p>
        </w:tc>
        <w:tc>
          <w:tcPr>
            <w:tcW w:w="709" w:type="dxa"/>
          </w:tcPr>
          <w:p w:rsidR="00C81872" w:rsidRPr="00E200B4" w:rsidRDefault="00C81872" w:rsidP="001F5257">
            <w:pPr>
              <w:jc w:val="center"/>
              <w:textAlignment w:val="baseline"/>
              <w:rPr>
                <w:rFonts w:ascii="Arial" w:hAnsi="Arial" w:cs="Arial"/>
                <w:sz w:val="20"/>
                <w:szCs w:val="20"/>
                <w:lang w:eastAsia="es-MX"/>
              </w:rPr>
            </w:pPr>
          </w:p>
        </w:tc>
        <w:tc>
          <w:tcPr>
            <w:tcW w:w="709" w:type="dxa"/>
          </w:tcPr>
          <w:p w:rsidR="00C81872" w:rsidRPr="00E200B4" w:rsidRDefault="00C81872" w:rsidP="001F5257">
            <w:pPr>
              <w:jc w:val="center"/>
              <w:textAlignment w:val="baseline"/>
              <w:rPr>
                <w:rFonts w:ascii="Arial" w:hAnsi="Arial" w:cs="Arial"/>
                <w:sz w:val="20"/>
                <w:szCs w:val="20"/>
                <w:lang w:eastAsia="es-MX"/>
              </w:rPr>
            </w:pPr>
          </w:p>
        </w:tc>
        <w:tc>
          <w:tcPr>
            <w:tcW w:w="709" w:type="dxa"/>
          </w:tcPr>
          <w:p w:rsidR="00C81872" w:rsidRPr="00E200B4" w:rsidRDefault="00C81872" w:rsidP="001F5257">
            <w:pPr>
              <w:jc w:val="center"/>
              <w:textAlignment w:val="baseline"/>
              <w:rPr>
                <w:rFonts w:ascii="Arial" w:hAnsi="Arial" w:cs="Arial"/>
                <w:sz w:val="20"/>
                <w:szCs w:val="20"/>
                <w:lang w:eastAsia="es-MX"/>
              </w:rPr>
            </w:pPr>
          </w:p>
        </w:tc>
      </w:tr>
      <w:tr w:rsidR="00C81872" w:rsidRPr="00E200B4" w:rsidTr="001F5257">
        <w:tc>
          <w:tcPr>
            <w:tcW w:w="4219" w:type="dxa"/>
          </w:tcPr>
          <w:p w:rsidR="00C81872" w:rsidRPr="00460C2C" w:rsidRDefault="00C81872" w:rsidP="00C81872">
            <w:pPr>
              <w:numPr>
                <w:ilvl w:val="0"/>
                <w:numId w:val="8"/>
              </w:numPr>
              <w:textAlignment w:val="baseline"/>
              <w:rPr>
                <w:rFonts w:ascii="Arial" w:eastAsia="Arial Unicode MS" w:hAnsi="Arial" w:cs="Arial"/>
                <w:sz w:val="20"/>
                <w:szCs w:val="20"/>
                <w:lang w:eastAsia="es-MX"/>
              </w:rPr>
            </w:pPr>
            <w:r w:rsidRPr="00E200B4">
              <w:rPr>
                <w:rFonts w:ascii="Arial" w:eastAsia="Arial Unicode MS" w:hAnsi="Arial" w:cs="Arial"/>
                <w:b/>
                <w:sz w:val="20"/>
                <w:szCs w:val="20"/>
                <w:lang w:eastAsia="es-MX"/>
              </w:rPr>
              <w:t xml:space="preserve">Dotación y entrega de </w:t>
            </w:r>
            <w:r>
              <w:rPr>
                <w:rFonts w:ascii="Arial" w:eastAsia="Arial Unicode MS" w:hAnsi="Arial" w:cs="Arial"/>
                <w:b/>
                <w:sz w:val="20"/>
                <w:szCs w:val="20"/>
                <w:lang w:eastAsia="es-MX"/>
              </w:rPr>
              <w:t xml:space="preserve">módulos </w:t>
            </w:r>
          </w:p>
          <w:p w:rsidR="00C81872" w:rsidRPr="00E200B4" w:rsidRDefault="00C81872" w:rsidP="001F5257">
            <w:pPr>
              <w:ind w:left="720"/>
              <w:textAlignment w:val="baseline"/>
              <w:rPr>
                <w:rFonts w:ascii="Arial" w:eastAsia="MS PGothic" w:hAnsi="Arial" w:cs="Arial"/>
                <w:b/>
                <w:color w:val="000000" w:themeColor="text1"/>
                <w:kern w:val="24"/>
                <w:sz w:val="20"/>
                <w:szCs w:val="20"/>
                <w:lang w:val="es-ES"/>
              </w:rPr>
            </w:pPr>
            <w:proofErr w:type="gramStart"/>
            <w:r>
              <w:rPr>
                <w:rFonts w:ascii="Arial" w:eastAsia="MS PGothic" w:hAnsi="Arial" w:cs="Arial"/>
                <w:color w:val="000000" w:themeColor="text1"/>
                <w:kern w:val="24"/>
                <w:sz w:val="20"/>
                <w:szCs w:val="20"/>
                <w:lang w:val="es-ES" w:eastAsia="es-MX"/>
              </w:rPr>
              <w:t>por</w:t>
            </w:r>
            <w:proofErr w:type="gramEnd"/>
            <w:r w:rsidRPr="00460C2C">
              <w:rPr>
                <w:rFonts w:ascii="Arial" w:eastAsia="MS PGothic" w:hAnsi="Arial" w:cs="Arial"/>
                <w:color w:val="000000" w:themeColor="text1"/>
                <w:kern w:val="24"/>
                <w:sz w:val="20"/>
                <w:szCs w:val="20"/>
                <w:lang w:val="es-ES" w:eastAsia="es-MX"/>
              </w:rPr>
              <w:t xml:space="preserve"> Unidad operativa</w:t>
            </w:r>
            <w:r>
              <w:rPr>
                <w:rFonts w:ascii="Arial" w:eastAsia="MS PGothic" w:hAnsi="Arial" w:cs="Arial"/>
                <w:color w:val="000000" w:themeColor="text1"/>
                <w:kern w:val="24"/>
                <w:sz w:val="20"/>
                <w:szCs w:val="20"/>
                <w:lang w:val="es-ES" w:eastAsia="es-MX"/>
              </w:rPr>
              <w:t>,</w:t>
            </w:r>
            <w:r w:rsidRPr="00460C2C">
              <w:rPr>
                <w:rFonts w:ascii="Arial" w:eastAsia="MS PGothic" w:hAnsi="Arial" w:cs="Arial"/>
                <w:color w:val="000000" w:themeColor="text1"/>
                <w:kern w:val="24"/>
                <w:sz w:val="20"/>
                <w:szCs w:val="20"/>
                <w:lang w:val="es-ES" w:eastAsia="es-MX"/>
              </w:rPr>
              <w:t xml:space="preserve"> en función del universo de educandos que van a participar</w:t>
            </w:r>
            <w:r>
              <w:rPr>
                <w:rFonts w:ascii="Arial" w:eastAsia="MS PGothic" w:hAnsi="Arial" w:cs="Arial"/>
                <w:color w:val="000000" w:themeColor="text1"/>
                <w:kern w:val="24"/>
                <w:sz w:val="20"/>
                <w:szCs w:val="20"/>
                <w:lang w:val="es-ES" w:eastAsia="es-MX"/>
              </w:rPr>
              <w:t>.</w:t>
            </w:r>
          </w:p>
        </w:tc>
        <w:tc>
          <w:tcPr>
            <w:tcW w:w="1843" w:type="dxa"/>
          </w:tcPr>
          <w:p w:rsidR="00C81872" w:rsidRDefault="00C81872" w:rsidP="001F5257">
            <w:pPr>
              <w:textAlignment w:val="baseline"/>
              <w:rPr>
                <w:rFonts w:ascii="Arial" w:hAnsi="Arial" w:cs="Arial"/>
                <w:sz w:val="20"/>
                <w:szCs w:val="20"/>
              </w:rPr>
            </w:pPr>
            <w:r>
              <w:rPr>
                <w:rFonts w:ascii="Arial" w:hAnsi="Arial" w:cs="Arial"/>
                <w:sz w:val="20"/>
                <w:szCs w:val="20"/>
                <w:lang w:eastAsia="es-MX"/>
              </w:rPr>
              <w:t>CZ, TD, OSE, Enlace Educativo</w:t>
            </w:r>
          </w:p>
        </w:tc>
        <w:tc>
          <w:tcPr>
            <w:tcW w:w="992" w:type="dxa"/>
          </w:tcPr>
          <w:p w:rsidR="00C81872" w:rsidRPr="00E200B4" w:rsidRDefault="00C81872" w:rsidP="001F5257">
            <w:pPr>
              <w:jc w:val="center"/>
              <w:textAlignment w:val="baseline"/>
              <w:rPr>
                <w:rFonts w:ascii="Arial" w:hAnsi="Arial" w:cs="Arial"/>
                <w:sz w:val="20"/>
                <w:szCs w:val="20"/>
              </w:rPr>
            </w:pPr>
          </w:p>
        </w:tc>
        <w:tc>
          <w:tcPr>
            <w:tcW w:w="992" w:type="dxa"/>
          </w:tcPr>
          <w:p w:rsidR="00C81872" w:rsidRPr="00E200B4" w:rsidRDefault="00C81872" w:rsidP="001F5257">
            <w:pPr>
              <w:textAlignment w:val="baseline"/>
              <w:rPr>
                <w:rFonts w:ascii="Arial" w:hAnsi="Arial" w:cs="Arial"/>
                <w:sz w:val="20"/>
                <w:szCs w:val="20"/>
              </w:rPr>
            </w:pPr>
          </w:p>
        </w:tc>
        <w:tc>
          <w:tcPr>
            <w:tcW w:w="993" w:type="dxa"/>
          </w:tcPr>
          <w:p w:rsidR="00C81872" w:rsidRPr="00E200B4" w:rsidRDefault="00C81872" w:rsidP="001F5257">
            <w:pPr>
              <w:textAlignment w:val="baseline"/>
              <w:rPr>
                <w:rFonts w:ascii="Arial" w:hAnsi="Arial" w:cs="Arial"/>
                <w:sz w:val="20"/>
                <w:szCs w:val="20"/>
              </w:rPr>
            </w:pPr>
          </w:p>
        </w:tc>
        <w:tc>
          <w:tcPr>
            <w:tcW w:w="850" w:type="dxa"/>
          </w:tcPr>
          <w:p w:rsidR="00C81872" w:rsidRPr="00E200B4" w:rsidRDefault="00C81872" w:rsidP="001F5257">
            <w:pPr>
              <w:jc w:val="center"/>
              <w:textAlignment w:val="baseline"/>
              <w:rPr>
                <w:rFonts w:ascii="Arial" w:hAnsi="Arial" w:cs="Arial"/>
                <w:sz w:val="20"/>
                <w:szCs w:val="20"/>
              </w:rPr>
            </w:pPr>
          </w:p>
        </w:tc>
        <w:tc>
          <w:tcPr>
            <w:tcW w:w="851" w:type="dxa"/>
          </w:tcPr>
          <w:p w:rsidR="00C81872" w:rsidRPr="00E200B4" w:rsidRDefault="00C81872" w:rsidP="001F5257">
            <w:pPr>
              <w:jc w:val="center"/>
              <w:textAlignment w:val="baseline"/>
              <w:rPr>
                <w:rFonts w:ascii="Arial" w:hAnsi="Arial" w:cs="Arial"/>
                <w:sz w:val="20"/>
                <w:szCs w:val="20"/>
              </w:rPr>
            </w:pPr>
          </w:p>
        </w:tc>
        <w:tc>
          <w:tcPr>
            <w:tcW w:w="708" w:type="dxa"/>
          </w:tcPr>
          <w:p w:rsidR="00C81872" w:rsidRPr="00E200B4" w:rsidRDefault="00C81872" w:rsidP="001F5257">
            <w:pPr>
              <w:jc w:val="center"/>
              <w:textAlignment w:val="baseline"/>
              <w:rPr>
                <w:rFonts w:ascii="Arial" w:hAnsi="Arial" w:cs="Arial"/>
                <w:sz w:val="20"/>
                <w:szCs w:val="20"/>
              </w:rPr>
            </w:pPr>
          </w:p>
        </w:tc>
        <w:tc>
          <w:tcPr>
            <w:tcW w:w="709" w:type="dxa"/>
          </w:tcPr>
          <w:p w:rsidR="00C81872" w:rsidRPr="00E200B4" w:rsidRDefault="00C81872" w:rsidP="001F5257">
            <w:pPr>
              <w:jc w:val="center"/>
              <w:textAlignment w:val="baseline"/>
              <w:rPr>
                <w:rFonts w:ascii="Arial" w:hAnsi="Arial" w:cs="Arial"/>
                <w:sz w:val="20"/>
                <w:szCs w:val="20"/>
              </w:rPr>
            </w:pPr>
          </w:p>
        </w:tc>
        <w:tc>
          <w:tcPr>
            <w:tcW w:w="709" w:type="dxa"/>
          </w:tcPr>
          <w:p w:rsidR="00C81872" w:rsidRPr="00E200B4" w:rsidRDefault="00C81872" w:rsidP="001F5257">
            <w:pPr>
              <w:jc w:val="center"/>
              <w:textAlignment w:val="baseline"/>
              <w:rPr>
                <w:rFonts w:ascii="Arial" w:hAnsi="Arial" w:cs="Arial"/>
                <w:sz w:val="20"/>
                <w:szCs w:val="20"/>
              </w:rPr>
            </w:pPr>
          </w:p>
        </w:tc>
        <w:tc>
          <w:tcPr>
            <w:tcW w:w="709" w:type="dxa"/>
          </w:tcPr>
          <w:p w:rsidR="00C81872" w:rsidRPr="00E200B4" w:rsidRDefault="00C81872" w:rsidP="001F5257">
            <w:pPr>
              <w:jc w:val="center"/>
              <w:textAlignment w:val="baseline"/>
              <w:rPr>
                <w:rFonts w:ascii="Arial" w:hAnsi="Arial" w:cs="Arial"/>
                <w:sz w:val="20"/>
                <w:szCs w:val="20"/>
              </w:rPr>
            </w:pPr>
          </w:p>
        </w:tc>
      </w:tr>
      <w:tr w:rsidR="00C81872" w:rsidRPr="00E200B4" w:rsidTr="001F5257">
        <w:tc>
          <w:tcPr>
            <w:tcW w:w="4219" w:type="dxa"/>
          </w:tcPr>
          <w:p w:rsidR="00C81872" w:rsidRPr="00E200B4" w:rsidRDefault="00C81872" w:rsidP="001F5257">
            <w:pPr>
              <w:textAlignment w:val="baseline"/>
              <w:rPr>
                <w:rFonts w:ascii="Arial" w:eastAsia="MS PGothic" w:hAnsi="Arial" w:cs="Arial"/>
                <w:b/>
                <w:color w:val="000000" w:themeColor="text1"/>
                <w:kern w:val="24"/>
                <w:sz w:val="20"/>
                <w:szCs w:val="20"/>
                <w:lang w:val="es-ES"/>
              </w:rPr>
            </w:pPr>
            <w:r>
              <w:rPr>
                <w:rFonts w:ascii="Arial" w:eastAsia="MS PGothic" w:hAnsi="Arial" w:cs="Arial"/>
                <w:b/>
                <w:color w:val="000000" w:themeColor="text1"/>
                <w:kern w:val="24"/>
                <w:sz w:val="20"/>
                <w:szCs w:val="20"/>
                <w:lang w:val="es-ES"/>
              </w:rPr>
              <w:t xml:space="preserve">Formación </w:t>
            </w:r>
          </w:p>
        </w:tc>
        <w:tc>
          <w:tcPr>
            <w:tcW w:w="9356" w:type="dxa"/>
            <w:gridSpan w:val="10"/>
          </w:tcPr>
          <w:p w:rsidR="00C81872" w:rsidRPr="00E200B4" w:rsidRDefault="00C81872" w:rsidP="001F5257">
            <w:pPr>
              <w:jc w:val="center"/>
              <w:textAlignment w:val="baseline"/>
              <w:rPr>
                <w:rFonts w:ascii="Arial" w:hAnsi="Arial" w:cs="Arial"/>
                <w:sz w:val="20"/>
                <w:szCs w:val="20"/>
              </w:rPr>
            </w:pPr>
          </w:p>
        </w:tc>
      </w:tr>
      <w:tr w:rsidR="00C81872" w:rsidRPr="00E200B4" w:rsidTr="001F5257">
        <w:tc>
          <w:tcPr>
            <w:tcW w:w="4219" w:type="dxa"/>
          </w:tcPr>
          <w:p w:rsidR="00C81872" w:rsidRPr="00C01BFA" w:rsidRDefault="00C81872" w:rsidP="00C81872">
            <w:pPr>
              <w:pStyle w:val="Prrafodelista"/>
              <w:numPr>
                <w:ilvl w:val="0"/>
                <w:numId w:val="8"/>
              </w:numPr>
              <w:textAlignment w:val="baseline"/>
              <w:rPr>
                <w:rFonts w:ascii="Arial" w:eastAsia="MS PGothic" w:hAnsi="Arial" w:cs="Arial"/>
                <w:b/>
                <w:color w:val="000000" w:themeColor="text1"/>
                <w:kern w:val="24"/>
                <w:sz w:val="20"/>
                <w:szCs w:val="20"/>
                <w:lang w:val="es-ES" w:eastAsia="es-MX"/>
              </w:rPr>
            </w:pPr>
            <w:r w:rsidRPr="00C01BFA">
              <w:rPr>
                <w:rFonts w:ascii="Arial" w:eastAsia="MS PGothic" w:hAnsi="Arial" w:cs="Arial"/>
                <w:b/>
                <w:color w:val="000000" w:themeColor="text1"/>
                <w:kern w:val="24"/>
                <w:sz w:val="20"/>
                <w:szCs w:val="20"/>
                <w:lang w:val="es-ES" w:eastAsia="es-MX"/>
              </w:rPr>
              <w:t>Formación de asesores</w:t>
            </w:r>
          </w:p>
          <w:p w:rsidR="00C81872" w:rsidRDefault="00C81872" w:rsidP="00C81872">
            <w:pPr>
              <w:numPr>
                <w:ilvl w:val="0"/>
                <w:numId w:val="7"/>
              </w:numPr>
              <w:textAlignment w:val="baseline"/>
              <w:rPr>
                <w:rFonts w:ascii="Arial" w:eastAsia="MS PGothic" w:hAnsi="Arial" w:cs="Arial"/>
                <w:color w:val="000000" w:themeColor="text1"/>
                <w:kern w:val="24"/>
                <w:sz w:val="20"/>
                <w:szCs w:val="20"/>
                <w:lang w:val="es-ES" w:eastAsia="es-MX"/>
              </w:rPr>
            </w:pPr>
            <w:r w:rsidRPr="00E200B4">
              <w:rPr>
                <w:rFonts w:ascii="Arial" w:eastAsia="MS PGothic" w:hAnsi="Arial" w:cs="Arial"/>
                <w:color w:val="000000" w:themeColor="text1"/>
                <w:kern w:val="24"/>
                <w:sz w:val="20"/>
                <w:szCs w:val="20"/>
                <w:lang w:val="es-ES" w:eastAsia="es-MX"/>
              </w:rPr>
              <w:t xml:space="preserve">Impartición de </w:t>
            </w:r>
            <w:r w:rsidRPr="00273CA8">
              <w:rPr>
                <w:rFonts w:ascii="Arial" w:eastAsia="MS PGothic" w:hAnsi="Arial" w:cs="Arial"/>
                <w:b/>
                <w:i/>
                <w:color w:val="000000" w:themeColor="text1"/>
                <w:kern w:val="24"/>
                <w:sz w:val="20"/>
                <w:szCs w:val="20"/>
                <w:lang w:val="es-ES" w:eastAsia="es-MX"/>
              </w:rPr>
              <w:t>Taller módulo El agua de todos</w:t>
            </w:r>
            <w:r>
              <w:rPr>
                <w:rFonts w:ascii="Arial" w:eastAsia="MS PGothic" w:hAnsi="Arial" w:cs="Arial"/>
                <w:color w:val="000000" w:themeColor="text1"/>
                <w:kern w:val="24"/>
                <w:sz w:val="20"/>
                <w:szCs w:val="20"/>
                <w:lang w:val="es-ES" w:eastAsia="es-MX"/>
              </w:rPr>
              <w:t xml:space="preserve"> (apoyo con alianza identificada).</w:t>
            </w:r>
          </w:p>
          <w:p w:rsidR="00C81872" w:rsidRPr="000A1B9D" w:rsidRDefault="00C81872" w:rsidP="00C81872">
            <w:pPr>
              <w:numPr>
                <w:ilvl w:val="0"/>
                <w:numId w:val="7"/>
              </w:numPr>
              <w:tabs>
                <w:tab w:val="num" w:pos="873"/>
              </w:tabs>
              <w:ind w:left="873" w:hanging="371"/>
              <w:textAlignment w:val="baseline"/>
              <w:rPr>
                <w:rFonts w:ascii="Arial" w:eastAsia="MS PGothic" w:hAnsi="Arial" w:cs="Arial"/>
                <w:color w:val="000000" w:themeColor="text1"/>
                <w:kern w:val="24"/>
                <w:sz w:val="20"/>
                <w:szCs w:val="20"/>
                <w:lang w:val="es-ES" w:eastAsia="es-MX"/>
              </w:rPr>
            </w:pPr>
            <w:r w:rsidRPr="000A1B9D">
              <w:rPr>
                <w:rFonts w:ascii="Arial" w:eastAsia="MS PGothic" w:hAnsi="Arial" w:cs="Arial"/>
                <w:color w:val="000000" w:themeColor="text1"/>
                <w:kern w:val="24"/>
                <w:sz w:val="20"/>
                <w:szCs w:val="20"/>
                <w:lang w:val="es-ES" w:eastAsia="es-MX"/>
              </w:rPr>
              <w:t>Registro de evento de formación en RAF.</w:t>
            </w:r>
          </w:p>
          <w:p w:rsidR="00C81872" w:rsidRDefault="00C81872" w:rsidP="00C81872">
            <w:pPr>
              <w:numPr>
                <w:ilvl w:val="0"/>
                <w:numId w:val="7"/>
              </w:numPr>
              <w:textAlignment w:val="baseline"/>
              <w:rPr>
                <w:rFonts w:ascii="Arial" w:eastAsia="MS PGothic" w:hAnsi="Arial" w:cs="Arial"/>
                <w:color w:val="000000" w:themeColor="text1"/>
                <w:kern w:val="24"/>
                <w:sz w:val="20"/>
                <w:szCs w:val="20"/>
                <w:lang w:val="es-ES" w:eastAsia="es-MX"/>
              </w:rPr>
            </w:pPr>
            <w:r>
              <w:rPr>
                <w:rFonts w:ascii="Arial" w:eastAsia="MS PGothic" w:hAnsi="Arial" w:cs="Arial"/>
                <w:color w:val="000000" w:themeColor="text1"/>
                <w:kern w:val="24"/>
                <w:sz w:val="20"/>
                <w:szCs w:val="20"/>
                <w:lang w:val="es-ES" w:eastAsia="es-MX"/>
              </w:rPr>
              <w:t>Elaboración de reporte de formación y entrega de resultados a los participantes.</w:t>
            </w:r>
          </w:p>
          <w:p w:rsidR="00C81872" w:rsidRDefault="00C81872" w:rsidP="00C81872">
            <w:pPr>
              <w:numPr>
                <w:ilvl w:val="0"/>
                <w:numId w:val="7"/>
              </w:numPr>
              <w:textAlignment w:val="baseline"/>
              <w:rPr>
                <w:rFonts w:ascii="Arial" w:eastAsia="MS PGothic" w:hAnsi="Arial" w:cs="Arial"/>
                <w:b/>
                <w:color w:val="000000" w:themeColor="text1"/>
                <w:kern w:val="24"/>
                <w:sz w:val="20"/>
                <w:szCs w:val="20"/>
                <w:lang w:val="es-ES"/>
              </w:rPr>
            </w:pPr>
            <w:r>
              <w:rPr>
                <w:rFonts w:ascii="Arial" w:eastAsia="MS PGothic" w:hAnsi="Arial" w:cs="Arial"/>
                <w:color w:val="000000" w:themeColor="text1"/>
                <w:kern w:val="24"/>
                <w:sz w:val="20"/>
                <w:szCs w:val="20"/>
                <w:lang w:val="es-ES" w:eastAsia="es-MX"/>
              </w:rPr>
              <w:t>Programación de sesiones de realimentación (Reunión de balance educativo) en función de los resultados de formación.</w:t>
            </w:r>
          </w:p>
        </w:tc>
        <w:tc>
          <w:tcPr>
            <w:tcW w:w="1843" w:type="dxa"/>
          </w:tcPr>
          <w:p w:rsidR="00C81872" w:rsidRDefault="00C81872" w:rsidP="001F5257">
            <w:pPr>
              <w:textAlignment w:val="baseline"/>
              <w:rPr>
                <w:rFonts w:ascii="Arial" w:hAnsi="Arial" w:cs="Arial"/>
                <w:sz w:val="20"/>
                <w:szCs w:val="20"/>
              </w:rPr>
            </w:pPr>
          </w:p>
          <w:p w:rsidR="00C81872" w:rsidRDefault="00C81872" w:rsidP="001F5257">
            <w:pPr>
              <w:textAlignment w:val="baseline"/>
              <w:rPr>
                <w:rFonts w:ascii="Arial" w:hAnsi="Arial" w:cs="Arial"/>
                <w:sz w:val="20"/>
                <w:szCs w:val="20"/>
              </w:rPr>
            </w:pPr>
            <w:r>
              <w:rPr>
                <w:rFonts w:ascii="Arial" w:hAnsi="Arial" w:cs="Arial"/>
                <w:sz w:val="20"/>
                <w:szCs w:val="20"/>
                <w:lang w:eastAsia="es-MX"/>
              </w:rPr>
              <w:t>Figuras educativas responsable de la formación</w:t>
            </w:r>
          </w:p>
        </w:tc>
        <w:tc>
          <w:tcPr>
            <w:tcW w:w="992" w:type="dxa"/>
          </w:tcPr>
          <w:p w:rsidR="00C81872" w:rsidRPr="00E200B4" w:rsidRDefault="00C81872" w:rsidP="001F5257">
            <w:pPr>
              <w:jc w:val="center"/>
              <w:textAlignment w:val="baseline"/>
              <w:rPr>
                <w:rFonts w:ascii="Arial" w:hAnsi="Arial" w:cs="Arial"/>
                <w:sz w:val="20"/>
                <w:szCs w:val="20"/>
              </w:rPr>
            </w:pPr>
          </w:p>
        </w:tc>
        <w:tc>
          <w:tcPr>
            <w:tcW w:w="992" w:type="dxa"/>
          </w:tcPr>
          <w:p w:rsidR="00C81872" w:rsidRPr="00E200B4" w:rsidRDefault="00C81872" w:rsidP="001F5257">
            <w:pPr>
              <w:textAlignment w:val="baseline"/>
              <w:rPr>
                <w:rFonts w:ascii="Arial" w:hAnsi="Arial" w:cs="Arial"/>
                <w:sz w:val="20"/>
                <w:szCs w:val="20"/>
              </w:rPr>
            </w:pPr>
          </w:p>
        </w:tc>
        <w:tc>
          <w:tcPr>
            <w:tcW w:w="993" w:type="dxa"/>
          </w:tcPr>
          <w:p w:rsidR="00C81872" w:rsidRPr="00E200B4" w:rsidRDefault="00C81872" w:rsidP="001F5257">
            <w:pPr>
              <w:textAlignment w:val="baseline"/>
              <w:rPr>
                <w:rFonts w:ascii="Arial" w:hAnsi="Arial" w:cs="Arial"/>
                <w:sz w:val="20"/>
                <w:szCs w:val="20"/>
              </w:rPr>
            </w:pPr>
          </w:p>
        </w:tc>
        <w:tc>
          <w:tcPr>
            <w:tcW w:w="850" w:type="dxa"/>
          </w:tcPr>
          <w:p w:rsidR="00C81872" w:rsidRPr="00E200B4" w:rsidRDefault="00C81872" w:rsidP="001F5257">
            <w:pPr>
              <w:jc w:val="center"/>
              <w:textAlignment w:val="baseline"/>
              <w:rPr>
                <w:rFonts w:ascii="Arial" w:hAnsi="Arial" w:cs="Arial"/>
                <w:sz w:val="20"/>
                <w:szCs w:val="20"/>
              </w:rPr>
            </w:pPr>
          </w:p>
        </w:tc>
        <w:tc>
          <w:tcPr>
            <w:tcW w:w="851" w:type="dxa"/>
          </w:tcPr>
          <w:p w:rsidR="00C81872" w:rsidRPr="00E200B4" w:rsidRDefault="00C81872" w:rsidP="001F5257">
            <w:pPr>
              <w:jc w:val="center"/>
              <w:textAlignment w:val="baseline"/>
              <w:rPr>
                <w:rFonts w:ascii="Arial" w:hAnsi="Arial" w:cs="Arial"/>
                <w:sz w:val="20"/>
                <w:szCs w:val="20"/>
              </w:rPr>
            </w:pPr>
          </w:p>
        </w:tc>
        <w:tc>
          <w:tcPr>
            <w:tcW w:w="708" w:type="dxa"/>
          </w:tcPr>
          <w:p w:rsidR="00C81872" w:rsidRPr="00E200B4" w:rsidRDefault="00C81872" w:rsidP="001F5257">
            <w:pPr>
              <w:jc w:val="center"/>
              <w:textAlignment w:val="baseline"/>
              <w:rPr>
                <w:rFonts w:ascii="Arial" w:hAnsi="Arial" w:cs="Arial"/>
                <w:sz w:val="20"/>
                <w:szCs w:val="20"/>
              </w:rPr>
            </w:pPr>
          </w:p>
        </w:tc>
        <w:tc>
          <w:tcPr>
            <w:tcW w:w="709" w:type="dxa"/>
          </w:tcPr>
          <w:p w:rsidR="00C81872" w:rsidRPr="00E200B4" w:rsidRDefault="00C81872" w:rsidP="001F5257">
            <w:pPr>
              <w:jc w:val="center"/>
              <w:textAlignment w:val="baseline"/>
              <w:rPr>
                <w:rFonts w:ascii="Arial" w:hAnsi="Arial" w:cs="Arial"/>
                <w:sz w:val="20"/>
                <w:szCs w:val="20"/>
              </w:rPr>
            </w:pPr>
          </w:p>
        </w:tc>
        <w:tc>
          <w:tcPr>
            <w:tcW w:w="709" w:type="dxa"/>
          </w:tcPr>
          <w:p w:rsidR="00C81872" w:rsidRPr="00E200B4" w:rsidRDefault="00C81872" w:rsidP="001F5257">
            <w:pPr>
              <w:jc w:val="center"/>
              <w:textAlignment w:val="baseline"/>
              <w:rPr>
                <w:rFonts w:ascii="Arial" w:hAnsi="Arial" w:cs="Arial"/>
                <w:sz w:val="20"/>
                <w:szCs w:val="20"/>
              </w:rPr>
            </w:pPr>
          </w:p>
        </w:tc>
        <w:tc>
          <w:tcPr>
            <w:tcW w:w="709" w:type="dxa"/>
          </w:tcPr>
          <w:p w:rsidR="00C81872" w:rsidRPr="00E200B4" w:rsidRDefault="00C81872" w:rsidP="001F5257">
            <w:pPr>
              <w:jc w:val="center"/>
              <w:textAlignment w:val="baseline"/>
              <w:rPr>
                <w:rFonts w:ascii="Arial" w:hAnsi="Arial" w:cs="Arial"/>
                <w:sz w:val="20"/>
                <w:szCs w:val="20"/>
              </w:rPr>
            </w:pPr>
          </w:p>
        </w:tc>
      </w:tr>
      <w:tr w:rsidR="00C81872" w:rsidRPr="00E200B4" w:rsidTr="001F5257">
        <w:tc>
          <w:tcPr>
            <w:tcW w:w="4219" w:type="dxa"/>
          </w:tcPr>
          <w:p w:rsidR="00C81872" w:rsidRPr="00E200B4" w:rsidRDefault="00C81872" w:rsidP="001F5257">
            <w:pPr>
              <w:ind w:left="142"/>
              <w:textAlignment w:val="baseline"/>
              <w:rPr>
                <w:rFonts w:ascii="Arial" w:eastAsia="MS PGothic" w:hAnsi="Arial" w:cs="Arial"/>
                <w:b/>
                <w:kern w:val="24"/>
                <w:sz w:val="20"/>
                <w:szCs w:val="20"/>
                <w:lang w:eastAsia="es-MX"/>
              </w:rPr>
            </w:pPr>
            <w:r w:rsidRPr="00E200B4">
              <w:rPr>
                <w:rFonts w:ascii="Arial" w:eastAsia="MS PGothic" w:hAnsi="Arial" w:cs="Arial"/>
                <w:b/>
                <w:kern w:val="24"/>
                <w:sz w:val="20"/>
                <w:szCs w:val="20"/>
                <w:lang w:eastAsia="es-MX"/>
              </w:rPr>
              <w:t>Implementación</w:t>
            </w:r>
          </w:p>
        </w:tc>
        <w:tc>
          <w:tcPr>
            <w:tcW w:w="9356" w:type="dxa"/>
            <w:gridSpan w:val="10"/>
          </w:tcPr>
          <w:p w:rsidR="00C81872" w:rsidRPr="00E200B4" w:rsidRDefault="00C81872" w:rsidP="001F5257">
            <w:pPr>
              <w:jc w:val="center"/>
              <w:textAlignment w:val="baseline"/>
              <w:rPr>
                <w:rFonts w:ascii="Arial" w:hAnsi="Arial" w:cs="Arial"/>
                <w:sz w:val="20"/>
                <w:szCs w:val="20"/>
                <w:lang w:eastAsia="es-MX"/>
              </w:rPr>
            </w:pPr>
          </w:p>
        </w:tc>
      </w:tr>
      <w:tr w:rsidR="00C81872" w:rsidRPr="00E200B4" w:rsidTr="001F5257">
        <w:tc>
          <w:tcPr>
            <w:tcW w:w="4219" w:type="dxa"/>
          </w:tcPr>
          <w:p w:rsidR="00C81872" w:rsidRPr="00460C2C" w:rsidRDefault="00C81872" w:rsidP="00C81872">
            <w:pPr>
              <w:numPr>
                <w:ilvl w:val="0"/>
                <w:numId w:val="8"/>
              </w:numPr>
              <w:textAlignment w:val="baseline"/>
              <w:rPr>
                <w:rFonts w:ascii="Arial" w:eastAsia="Arial Unicode MS" w:hAnsi="Arial" w:cs="Arial"/>
                <w:b/>
                <w:sz w:val="20"/>
                <w:szCs w:val="20"/>
              </w:rPr>
            </w:pPr>
            <w:r w:rsidRPr="00460C2C">
              <w:rPr>
                <w:rFonts w:ascii="Arial" w:eastAsia="Arial Unicode MS" w:hAnsi="Arial" w:cs="Arial"/>
                <w:b/>
                <w:sz w:val="20"/>
                <w:szCs w:val="20"/>
              </w:rPr>
              <w:t>Atención de educandos</w:t>
            </w:r>
            <w:r>
              <w:rPr>
                <w:rFonts w:ascii="Arial" w:eastAsia="Arial Unicode MS" w:hAnsi="Arial" w:cs="Arial"/>
                <w:b/>
                <w:sz w:val="20"/>
                <w:szCs w:val="20"/>
              </w:rPr>
              <w:t xml:space="preserve"> con el módulo</w:t>
            </w:r>
          </w:p>
          <w:p w:rsidR="00C81872" w:rsidRPr="00E200B4" w:rsidRDefault="00C81872" w:rsidP="00C81872">
            <w:pPr>
              <w:numPr>
                <w:ilvl w:val="0"/>
                <w:numId w:val="7"/>
              </w:numPr>
              <w:textAlignment w:val="baseline"/>
              <w:rPr>
                <w:rFonts w:ascii="Arial" w:eastAsia="Arial Unicode MS" w:hAnsi="Arial" w:cs="Arial"/>
                <w:sz w:val="20"/>
                <w:szCs w:val="20"/>
              </w:rPr>
            </w:pPr>
            <w:r>
              <w:rPr>
                <w:rFonts w:ascii="Arial" w:eastAsia="Arial Unicode MS" w:hAnsi="Arial" w:cs="Arial"/>
                <w:sz w:val="20"/>
                <w:szCs w:val="20"/>
              </w:rPr>
              <w:t xml:space="preserve">Asesorías (definir días y horario en </w:t>
            </w:r>
            <w:r>
              <w:rPr>
                <w:rFonts w:ascii="Arial" w:eastAsia="Arial Unicode MS" w:hAnsi="Arial" w:cs="Arial"/>
                <w:sz w:val="20"/>
                <w:szCs w:val="20"/>
              </w:rPr>
              <w:lastRenderedPageBreak/>
              <w:t>función de las necesidades de los educandos).</w:t>
            </w:r>
          </w:p>
        </w:tc>
        <w:tc>
          <w:tcPr>
            <w:tcW w:w="1843" w:type="dxa"/>
          </w:tcPr>
          <w:p w:rsidR="00C81872" w:rsidRDefault="00C81872" w:rsidP="001F5257">
            <w:pPr>
              <w:textAlignment w:val="baseline"/>
              <w:rPr>
                <w:rFonts w:ascii="Arial" w:hAnsi="Arial" w:cs="Arial"/>
                <w:sz w:val="20"/>
                <w:szCs w:val="20"/>
              </w:rPr>
            </w:pPr>
          </w:p>
          <w:p w:rsidR="00C81872" w:rsidRPr="00E200B4" w:rsidRDefault="00C81872" w:rsidP="001F5257">
            <w:pPr>
              <w:textAlignment w:val="baseline"/>
              <w:rPr>
                <w:rFonts w:ascii="Arial" w:hAnsi="Arial" w:cs="Arial"/>
                <w:sz w:val="20"/>
                <w:szCs w:val="20"/>
              </w:rPr>
            </w:pPr>
            <w:r>
              <w:rPr>
                <w:rFonts w:ascii="Arial" w:hAnsi="Arial" w:cs="Arial"/>
                <w:sz w:val="20"/>
                <w:szCs w:val="20"/>
              </w:rPr>
              <w:t>Asesores</w:t>
            </w:r>
          </w:p>
        </w:tc>
        <w:tc>
          <w:tcPr>
            <w:tcW w:w="992" w:type="dxa"/>
          </w:tcPr>
          <w:p w:rsidR="00C81872" w:rsidRPr="00E200B4" w:rsidRDefault="00C81872" w:rsidP="001F5257">
            <w:pPr>
              <w:jc w:val="center"/>
              <w:textAlignment w:val="baseline"/>
              <w:rPr>
                <w:rFonts w:ascii="Arial" w:hAnsi="Arial" w:cs="Arial"/>
                <w:sz w:val="20"/>
                <w:szCs w:val="20"/>
              </w:rPr>
            </w:pPr>
          </w:p>
        </w:tc>
        <w:tc>
          <w:tcPr>
            <w:tcW w:w="992" w:type="dxa"/>
          </w:tcPr>
          <w:p w:rsidR="00C81872" w:rsidRPr="00E200B4" w:rsidRDefault="00C81872" w:rsidP="001F5257">
            <w:pPr>
              <w:textAlignment w:val="baseline"/>
              <w:rPr>
                <w:rFonts w:ascii="Arial" w:hAnsi="Arial" w:cs="Arial"/>
                <w:sz w:val="20"/>
                <w:szCs w:val="20"/>
              </w:rPr>
            </w:pPr>
          </w:p>
        </w:tc>
        <w:tc>
          <w:tcPr>
            <w:tcW w:w="993" w:type="dxa"/>
          </w:tcPr>
          <w:p w:rsidR="00C81872" w:rsidRPr="00E200B4" w:rsidRDefault="00C81872" w:rsidP="001F5257">
            <w:pPr>
              <w:textAlignment w:val="baseline"/>
              <w:rPr>
                <w:rFonts w:ascii="Arial" w:hAnsi="Arial" w:cs="Arial"/>
                <w:sz w:val="20"/>
                <w:szCs w:val="20"/>
              </w:rPr>
            </w:pPr>
          </w:p>
        </w:tc>
        <w:tc>
          <w:tcPr>
            <w:tcW w:w="850" w:type="dxa"/>
          </w:tcPr>
          <w:p w:rsidR="00C81872" w:rsidRPr="00E200B4" w:rsidRDefault="00C81872" w:rsidP="001F5257">
            <w:pPr>
              <w:jc w:val="center"/>
              <w:textAlignment w:val="baseline"/>
              <w:rPr>
                <w:rFonts w:ascii="Arial" w:hAnsi="Arial" w:cs="Arial"/>
                <w:sz w:val="20"/>
                <w:szCs w:val="20"/>
              </w:rPr>
            </w:pPr>
          </w:p>
        </w:tc>
        <w:tc>
          <w:tcPr>
            <w:tcW w:w="851" w:type="dxa"/>
          </w:tcPr>
          <w:p w:rsidR="00C81872" w:rsidRPr="00E200B4" w:rsidRDefault="00C81872" w:rsidP="001F5257">
            <w:pPr>
              <w:jc w:val="center"/>
              <w:textAlignment w:val="baseline"/>
              <w:rPr>
                <w:rFonts w:ascii="Arial" w:hAnsi="Arial" w:cs="Arial"/>
                <w:sz w:val="20"/>
                <w:szCs w:val="20"/>
              </w:rPr>
            </w:pPr>
          </w:p>
        </w:tc>
        <w:tc>
          <w:tcPr>
            <w:tcW w:w="708" w:type="dxa"/>
          </w:tcPr>
          <w:p w:rsidR="00C81872" w:rsidRPr="00E200B4" w:rsidRDefault="00C81872" w:rsidP="001F5257">
            <w:pPr>
              <w:jc w:val="center"/>
              <w:textAlignment w:val="baseline"/>
              <w:rPr>
                <w:rFonts w:ascii="Arial" w:hAnsi="Arial" w:cs="Arial"/>
                <w:sz w:val="20"/>
                <w:szCs w:val="20"/>
              </w:rPr>
            </w:pPr>
          </w:p>
        </w:tc>
        <w:tc>
          <w:tcPr>
            <w:tcW w:w="709" w:type="dxa"/>
          </w:tcPr>
          <w:p w:rsidR="00C81872" w:rsidRPr="00E200B4" w:rsidRDefault="00C81872" w:rsidP="001F5257">
            <w:pPr>
              <w:jc w:val="center"/>
              <w:textAlignment w:val="baseline"/>
              <w:rPr>
                <w:rFonts w:ascii="Arial" w:hAnsi="Arial" w:cs="Arial"/>
                <w:sz w:val="20"/>
                <w:szCs w:val="20"/>
              </w:rPr>
            </w:pPr>
          </w:p>
        </w:tc>
        <w:tc>
          <w:tcPr>
            <w:tcW w:w="709" w:type="dxa"/>
          </w:tcPr>
          <w:p w:rsidR="00C81872" w:rsidRPr="00E200B4" w:rsidRDefault="00C81872" w:rsidP="001F5257">
            <w:pPr>
              <w:jc w:val="center"/>
              <w:textAlignment w:val="baseline"/>
              <w:rPr>
                <w:rFonts w:ascii="Arial" w:hAnsi="Arial" w:cs="Arial"/>
                <w:sz w:val="20"/>
                <w:szCs w:val="20"/>
              </w:rPr>
            </w:pPr>
          </w:p>
        </w:tc>
        <w:tc>
          <w:tcPr>
            <w:tcW w:w="709" w:type="dxa"/>
          </w:tcPr>
          <w:p w:rsidR="00C81872" w:rsidRPr="00E200B4" w:rsidRDefault="00C81872" w:rsidP="001F5257">
            <w:pPr>
              <w:jc w:val="center"/>
              <w:textAlignment w:val="baseline"/>
              <w:rPr>
                <w:rFonts w:ascii="Arial" w:hAnsi="Arial" w:cs="Arial"/>
                <w:sz w:val="20"/>
                <w:szCs w:val="20"/>
              </w:rPr>
            </w:pPr>
          </w:p>
        </w:tc>
      </w:tr>
      <w:tr w:rsidR="00C81872" w:rsidRPr="00E200B4" w:rsidTr="001F5257">
        <w:tc>
          <w:tcPr>
            <w:tcW w:w="4219" w:type="dxa"/>
          </w:tcPr>
          <w:p w:rsidR="00C81872" w:rsidRPr="00CD7746" w:rsidRDefault="00C81872" w:rsidP="00C81872">
            <w:pPr>
              <w:numPr>
                <w:ilvl w:val="0"/>
                <w:numId w:val="8"/>
              </w:numPr>
              <w:textAlignment w:val="baseline"/>
              <w:rPr>
                <w:rFonts w:ascii="Arial" w:eastAsia="Arial Unicode MS" w:hAnsi="Arial" w:cs="Arial"/>
                <w:b/>
                <w:sz w:val="20"/>
                <w:szCs w:val="20"/>
                <w:lang w:eastAsia="es-MX"/>
              </w:rPr>
            </w:pPr>
            <w:r>
              <w:rPr>
                <w:rFonts w:ascii="Arial" w:eastAsia="Arial Unicode MS" w:hAnsi="Arial" w:cs="Arial"/>
                <w:b/>
                <w:sz w:val="20"/>
                <w:szCs w:val="20"/>
                <w:lang w:eastAsia="es-MX"/>
              </w:rPr>
              <w:lastRenderedPageBreak/>
              <w:t>Seguimiento a la práctica educativa</w:t>
            </w:r>
          </w:p>
          <w:p w:rsidR="00C81872" w:rsidRPr="00E200B4" w:rsidRDefault="00C81872" w:rsidP="00C81872">
            <w:pPr>
              <w:numPr>
                <w:ilvl w:val="0"/>
                <w:numId w:val="7"/>
              </w:numPr>
              <w:textAlignment w:val="baseline"/>
              <w:rPr>
                <w:rFonts w:ascii="Arial" w:eastAsia="Arial Unicode MS" w:hAnsi="Arial" w:cs="Arial"/>
                <w:sz w:val="20"/>
                <w:szCs w:val="20"/>
                <w:lang w:eastAsia="es-MX"/>
              </w:rPr>
            </w:pPr>
            <w:r w:rsidRPr="00E200B4">
              <w:rPr>
                <w:rFonts w:ascii="Arial" w:eastAsia="MS PGothic" w:hAnsi="Arial" w:cs="Arial"/>
                <w:color w:val="000000" w:themeColor="text1"/>
                <w:kern w:val="24"/>
                <w:sz w:val="20"/>
                <w:szCs w:val="20"/>
                <w:lang w:val="es-ES" w:eastAsia="es-MX"/>
              </w:rPr>
              <w:t xml:space="preserve">Visita </w:t>
            </w:r>
            <w:r>
              <w:rPr>
                <w:rFonts w:ascii="Arial" w:eastAsia="MS PGothic" w:hAnsi="Arial" w:cs="Arial"/>
                <w:color w:val="000000" w:themeColor="text1"/>
                <w:kern w:val="24"/>
                <w:sz w:val="20"/>
                <w:szCs w:val="20"/>
                <w:lang w:val="es-ES" w:eastAsia="es-MX"/>
              </w:rPr>
              <w:t>a las Unidades operativas para observar y registrar la práctica educativa del asesor y el desempeño de educandos.</w:t>
            </w:r>
          </w:p>
        </w:tc>
        <w:tc>
          <w:tcPr>
            <w:tcW w:w="1843" w:type="dxa"/>
          </w:tcPr>
          <w:p w:rsidR="00C81872" w:rsidRDefault="00C81872" w:rsidP="001F5257">
            <w:pPr>
              <w:textAlignment w:val="baseline"/>
              <w:rPr>
                <w:rFonts w:ascii="Arial" w:hAnsi="Arial" w:cs="Arial"/>
                <w:sz w:val="20"/>
                <w:szCs w:val="20"/>
                <w:lang w:eastAsia="es-MX"/>
              </w:rPr>
            </w:pPr>
          </w:p>
          <w:p w:rsidR="00C81872" w:rsidRPr="00E200B4" w:rsidRDefault="00C81872" w:rsidP="001F5257">
            <w:pPr>
              <w:textAlignment w:val="baseline"/>
              <w:rPr>
                <w:rFonts w:ascii="Arial" w:hAnsi="Arial" w:cs="Arial"/>
                <w:sz w:val="20"/>
                <w:szCs w:val="20"/>
                <w:lang w:eastAsia="es-MX"/>
              </w:rPr>
            </w:pPr>
            <w:r>
              <w:rPr>
                <w:rFonts w:ascii="Arial" w:hAnsi="Arial" w:cs="Arial"/>
                <w:sz w:val="20"/>
                <w:szCs w:val="20"/>
                <w:lang w:eastAsia="es-MX"/>
              </w:rPr>
              <w:t>Figuras educativas responsable de la formación</w:t>
            </w:r>
          </w:p>
        </w:tc>
        <w:tc>
          <w:tcPr>
            <w:tcW w:w="992" w:type="dxa"/>
          </w:tcPr>
          <w:p w:rsidR="00C81872" w:rsidRPr="00E200B4" w:rsidRDefault="00C81872" w:rsidP="001F5257">
            <w:pPr>
              <w:jc w:val="center"/>
              <w:textAlignment w:val="baseline"/>
              <w:rPr>
                <w:rFonts w:ascii="Arial" w:hAnsi="Arial" w:cs="Arial"/>
                <w:sz w:val="20"/>
                <w:szCs w:val="20"/>
                <w:lang w:eastAsia="es-MX"/>
              </w:rPr>
            </w:pPr>
          </w:p>
        </w:tc>
        <w:tc>
          <w:tcPr>
            <w:tcW w:w="992" w:type="dxa"/>
          </w:tcPr>
          <w:p w:rsidR="00C81872" w:rsidRPr="00E200B4" w:rsidRDefault="00C81872" w:rsidP="001F5257">
            <w:pPr>
              <w:textAlignment w:val="baseline"/>
              <w:rPr>
                <w:rFonts w:ascii="Arial" w:hAnsi="Arial" w:cs="Arial"/>
                <w:sz w:val="20"/>
                <w:szCs w:val="20"/>
                <w:lang w:eastAsia="es-MX"/>
              </w:rPr>
            </w:pPr>
          </w:p>
        </w:tc>
        <w:tc>
          <w:tcPr>
            <w:tcW w:w="993" w:type="dxa"/>
          </w:tcPr>
          <w:p w:rsidR="00C81872" w:rsidRPr="00E200B4" w:rsidRDefault="00C81872" w:rsidP="001F5257">
            <w:pPr>
              <w:textAlignment w:val="baseline"/>
              <w:rPr>
                <w:rFonts w:ascii="Arial" w:hAnsi="Arial" w:cs="Arial"/>
                <w:sz w:val="20"/>
                <w:szCs w:val="20"/>
                <w:lang w:eastAsia="es-MX"/>
              </w:rPr>
            </w:pPr>
          </w:p>
        </w:tc>
        <w:tc>
          <w:tcPr>
            <w:tcW w:w="850" w:type="dxa"/>
          </w:tcPr>
          <w:p w:rsidR="00C81872" w:rsidRPr="00E200B4" w:rsidRDefault="00C81872" w:rsidP="001F5257">
            <w:pPr>
              <w:jc w:val="center"/>
              <w:textAlignment w:val="baseline"/>
              <w:rPr>
                <w:rFonts w:ascii="Arial" w:hAnsi="Arial" w:cs="Arial"/>
                <w:sz w:val="20"/>
                <w:szCs w:val="20"/>
                <w:lang w:eastAsia="es-MX"/>
              </w:rPr>
            </w:pPr>
          </w:p>
        </w:tc>
        <w:tc>
          <w:tcPr>
            <w:tcW w:w="851" w:type="dxa"/>
          </w:tcPr>
          <w:p w:rsidR="00C81872" w:rsidRPr="00E200B4" w:rsidRDefault="00C81872" w:rsidP="001F5257">
            <w:pPr>
              <w:jc w:val="center"/>
              <w:textAlignment w:val="baseline"/>
              <w:rPr>
                <w:rFonts w:ascii="Arial" w:hAnsi="Arial" w:cs="Arial"/>
                <w:sz w:val="20"/>
                <w:szCs w:val="20"/>
                <w:lang w:eastAsia="es-MX"/>
              </w:rPr>
            </w:pPr>
          </w:p>
        </w:tc>
        <w:tc>
          <w:tcPr>
            <w:tcW w:w="708" w:type="dxa"/>
          </w:tcPr>
          <w:p w:rsidR="00C81872" w:rsidRPr="00E200B4" w:rsidRDefault="00C81872" w:rsidP="001F5257">
            <w:pPr>
              <w:jc w:val="center"/>
              <w:textAlignment w:val="baseline"/>
              <w:rPr>
                <w:rFonts w:ascii="Arial" w:hAnsi="Arial" w:cs="Arial"/>
                <w:sz w:val="20"/>
                <w:szCs w:val="20"/>
                <w:lang w:eastAsia="es-MX"/>
              </w:rPr>
            </w:pPr>
          </w:p>
        </w:tc>
        <w:tc>
          <w:tcPr>
            <w:tcW w:w="709" w:type="dxa"/>
          </w:tcPr>
          <w:p w:rsidR="00C81872" w:rsidRPr="00E200B4" w:rsidRDefault="00C81872" w:rsidP="001F5257">
            <w:pPr>
              <w:jc w:val="center"/>
              <w:textAlignment w:val="baseline"/>
              <w:rPr>
                <w:rFonts w:ascii="Arial" w:hAnsi="Arial" w:cs="Arial"/>
                <w:sz w:val="20"/>
                <w:szCs w:val="20"/>
                <w:lang w:eastAsia="es-MX"/>
              </w:rPr>
            </w:pPr>
          </w:p>
        </w:tc>
        <w:tc>
          <w:tcPr>
            <w:tcW w:w="709" w:type="dxa"/>
          </w:tcPr>
          <w:p w:rsidR="00C81872" w:rsidRPr="00E200B4" w:rsidRDefault="00C81872" w:rsidP="001F5257">
            <w:pPr>
              <w:jc w:val="center"/>
              <w:textAlignment w:val="baseline"/>
              <w:rPr>
                <w:rFonts w:ascii="Arial" w:hAnsi="Arial" w:cs="Arial"/>
                <w:sz w:val="20"/>
                <w:szCs w:val="20"/>
                <w:lang w:eastAsia="es-MX"/>
              </w:rPr>
            </w:pPr>
          </w:p>
        </w:tc>
        <w:tc>
          <w:tcPr>
            <w:tcW w:w="709" w:type="dxa"/>
          </w:tcPr>
          <w:p w:rsidR="00C81872" w:rsidRPr="00E200B4" w:rsidRDefault="00C81872" w:rsidP="001F5257">
            <w:pPr>
              <w:jc w:val="center"/>
              <w:textAlignment w:val="baseline"/>
              <w:rPr>
                <w:rFonts w:ascii="Arial" w:hAnsi="Arial" w:cs="Arial"/>
                <w:sz w:val="20"/>
                <w:szCs w:val="20"/>
                <w:lang w:eastAsia="es-MX"/>
              </w:rPr>
            </w:pPr>
          </w:p>
        </w:tc>
      </w:tr>
      <w:tr w:rsidR="00C81872" w:rsidRPr="00E200B4" w:rsidTr="001F5257">
        <w:tc>
          <w:tcPr>
            <w:tcW w:w="4219" w:type="dxa"/>
          </w:tcPr>
          <w:p w:rsidR="00C81872" w:rsidRPr="00CD7746" w:rsidRDefault="00C81872" w:rsidP="00C81872">
            <w:pPr>
              <w:numPr>
                <w:ilvl w:val="0"/>
                <w:numId w:val="8"/>
              </w:numPr>
              <w:textAlignment w:val="baseline"/>
              <w:rPr>
                <w:rFonts w:ascii="Arial" w:eastAsia="Arial Unicode MS" w:hAnsi="Arial" w:cs="Arial"/>
                <w:b/>
                <w:sz w:val="20"/>
                <w:szCs w:val="20"/>
              </w:rPr>
            </w:pPr>
            <w:r w:rsidRPr="00CD7746">
              <w:rPr>
                <w:rFonts w:ascii="Arial" w:eastAsia="Arial Unicode MS" w:hAnsi="Arial" w:cs="Arial"/>
                <w:b/>
                <w:sz w:val="20"/>
                <w:szCs w:val="20"/>
              </w:rPr>
              <w:t>Reunión de balance educativo</w:t>
            </w:r>
          </w:p>
          <w:p w:rsidR="00C81872" w:rsidRPr="008C038B" w:rsidRDefault="00C81872" w:rsidP="00C81872">
            <w:pPr>
              <w:numPr>
                <w:ilvl w:val="0"/>
                <w:numId w:val="7"/>
              </w:numPr>
              <w:textAlignment w:val="baseline"/>
              <w:rPr>
                <w:rFonts w:ascii="Arial" w:eastAsia="Arial Unicode MS" w:hAnsi="Arial" w:cs="Arial"/>
                <w:sz w:val="20"/>
                <w:szCs w:val="20"/>
              </w:rPr>
            </w:pPr>
            <w:r>
              <w:rPr>
                <w:rFonts w:ascii="Arial" w:eastAsia="MS PGothic" w:hAnsi="Arial" w:cs="Arial"/>
                <w:color w:val="000000" w:themeColor="text1"/>
                <w:kern w:val="24"/>
                <w:sz w:val="20"/>
                <w:szCs w:val="20"/>
                <w:lang w:val="es-ES" w:eastAsia="es-MX"/>
              </w:rPr>
              <w:t>Fortalecimiento de la formación de asesores (con base en resultados de formación y el seguimiento).</w:t>
            </w:r>
          </w:p>
          <w:p w:rsidR="00C81872" w:rsidRDefault="00C81872" w:rsidP="00C81872">
            <w:pPr>
              <w:numPr>
                <w:ilvl w:val="0"/>
                <w:numId w:val="7"/>
              </w:numPr>
              <w:textAlignment w:val="baseline"/>
              <w:rPr>
                <w:rFonts w:ascii="Arial" w:eastAsia="Arial Unicode MS" w:hAnsi="Arial" w:cs="Arial"/>
                <w:sz w:val="20"/>
                <w:szCs w:val="20"/>
              </w:rPr>
            </w:pPr>
            <w:r>
              <w:rPr>
                <w:rFonts w:ascii="Arial" w:eastAsia="MS PGothic" w:hAnsi="Arial" w:cs="Arial"/>
                <w:color w:val="000000" w:themeColor="text1"/>
                <w:kern w:val="24"/>
                <w:sz w:val="20"/>
                <w:szCs w:val="20"/>
                <w:lang w:val="es-ES" w:eastAsia="es-MX"/>
              </w:rPr>
              <w:t>Elaboración de reporte de reunión de balance.</w:t>
            </w:r>
          </w:p>
        </w:tc>
        <w:tc>
          <w:tcPr>
            <w:tcW w:w="1843" w:type="dxa"/>
          </w:tcPr>
          <w:p w:rsidR="00C81872" w:rsidRDefault="00C81872" w:rsidP="001F5257">
            <w:pPr>
              <w:textAlignment w:val="baseline"/>
              <w:rPr>
                <w:rFonts w:ascii="Arial" w:hAnsi="Arial" w:cs="Arial"/>
                <w:sz w:val="20"/>
                <w:szCs w:val="20"/>
                <w:lang w:eastAsia="es-MX"/>
              </w:rPr>
            </w:pPr>
          </w:p>
          <w:p w:rsidR="00C81872" w:rsidRPr="00E200B4" w:rsidRDefault="00C81872" w:rsidP="001F5257">
            <w:pPr>
              <w:textAlignment w:val="baseline"/>
              <w:rPr>
                <w:rFonts w:ascii="Arial" w:hAnsi="Arial" w:cs="Arial"/>
                <w:sz w:val="20"/>
                <w:szCs w:val="20"/>
              </w:rPr>
            </w:pPr>
            <w:r>
              <w:rPr>
                <w:rFonts w:ascii="Arial" w:hAnsi="Arial" w:cs="Arial"/>
                <w:sz w:val="20"/>
                <w:szCs w:val="20"/>
                <w:lang w:eastAsia="es-MX"/>
              </w:rPr>
              <w:t>Figuras educativas responsable de la formación</w:t>
            </w:r>
          </w:p>
        </w:tc>
        <w:tc>
          <w:tcPr>
            <w:tcW w:w="992" w:type="dxa"/>
          </w:tcPr>
          <w:p w:rsidR="00C81872" w:rsidRPr="00E200B4" w:rsidRDefault="00C81872" w:rsidP="001F5257">
            <w:pPr>
              <w:jc w:val="center"/>
              <w:textAlignment w:val="baseline"/>
              <w:rPr>
                <w:rFonts w:ascii="Arial" w:hAnsi="Arial" w:cs="Arial"/>
                <w:sz w:val="20"/>
                <w:szCs w:val="20"/>
              </w:rPr>
            </w:pPr>
          </w:p>
        </w:tc>
        <w:tc>
          <w:tcPr>
            <w:tcW w:w="992" w:type="dxa"/>
          </w:tcPr>
          <w:p w:rsidR="00C81872" w:rsidRPr="00E200B4" w:rsidRDefault="00C81872" w:rsidP="001F5257">
            <w:pPr>
              <w:textAlignment w:val="baseline"/>
              <w:rPr>
                <w:rFonts w:ascii="Arial" w:hAnsi="Arial" w:cs="Arial"/>
                <w:sz w:val="20"/>
                <w:szCs w:val="20"/>
              </w:rPr>
            </w:pPr>
          </w:p>
        </w:tc>
        <w:tc>
          <w:tcPr>
            <w:tcW w:w="993" w:type="dxa"/>
          </w:tcPr>
          <w:p w:rsidR="00C81872" w:rsidRPr="00E200B4" w:rsidRDefault="00C81872" w:rsidP="001F5257">
            <w:pPr>
              <w:textAlignment w:val="baseline"/>
              <w:rPr>
                <w:rFonts w:ascii="Arial" w:hAnsi="Arial" w:cs="Arial"/>
                <w:sz w:val="20"/>
                <w:szCs w:val="20"/>
              </w:rPr>
            </w:pPr>
          </w:p>
        </w:tc>
        <w:tc>
          <w:tcPr>
            <w:tcW w:w="850" w:type="dxa"/>
          </w:tcPr>
          <w:p w:rsidR="00C81872" w:rsidRPr="00E200B4" w:rsidRDefault="00C81872" w:rsidP="001F5257">
            <w:pPr>
              <w:jc w:val="center"/>
              <w:textAlignment w:val="baseline"/>
              <w:rPr>
                <w:rFonts w:ascii="Arial" w:hAnsi="Arial" w:cs="Arial"/>
                <w:sz w:val="20"/>
                <w:szCs w:val="20"/>
              </w:rPr>
            </w:pPr>
          </w:p>
        </w:tc>
        <w:tc>
          <w:tcPr>
            <w:tcW w:w="851" w:type="dxa"/>
          </w:tcPr>
          <w:p w:rsidR="00C81872" w:rsidRPr="00E200B4" w:rsidRDefault="00C81872" w:rsidP="001F5257">
            <w:pPr>
              <w:jc w:val="center"/>
              <w:textAlignment w:val="baseline"/>
              <w:rPr>
                <w:rFonts w:ascii="Arial" w:hAnsi="Arial" w:cs="Arial"/>
                <w:sz w:val="20"/>
                <w:szCs w:val="20"/>
              </w:rPr>
            </w:pPr>
          </w:p>
        </w:tc>
        <w:tc>
          <w:tcPr>
            <w:tcW w:w="708" w:type="dxa"/>
          </w:tcPr>
          <w:p w:rsidR="00C81872" w:rsidRPr="00E200B4" w:rsidRDefault="00C81872" w:rsidP="001F5257">
            <w:pPr>
              <w:jc w:val="center"/>
              <w:textAlignment w:val="baseline"/>
              <w:rPr>
                <w:rFonts w:ascii="Arial" w:hAnsi="Arial" w:cs="Arial"/>
                <w:sz w:val="20"/>
                <w:szCs w:val="20"/>
              </w:rPr>
            </w:pPr>
          </w:p>
        </w:tc>
        <w:tc>
          <w:tcPr>
            <w:tcW w:w="709" w:type="dxa"/>
          </w:tcPr>
          <w:p w:rsidR="00C81872" w:rsidRPr="00E200B4" w:rsidRDefault="00C81872" w:rsidP="001F5257">
            <w:pPr>
              <w:jc w:val="center"/>
              <w:textAlignment w:val="baseline"/>
              <w:rPr>
                <w:rFonts w:ascii="Arial" w:hAnsi="Arial" w:cs="Arial"/>
                <w:sz w:val="20"/>
                <w:szCs w:val="20"/>
              </w:rPr>
            </w:pPr>
          </w:p>
        </w:tc>
        <w:tc>
          <w:tcPr>
            <w:tcW w:w="709" w:type="dxa"/>
          </w:tcPr>
          <w:p w:rsidR="00C81872" w:rsidRPr="00E200B4" w:rsidRDefault="00C81872" w:rsidP="001F5257">
            <w:pPr>
              <w:jc w:val="center"/>
              <w:textAlignment w:val="baseline"/>
              <w:rPr>
                <w:rFonts w:ascii="Arial" w:hAnsi="Arial" w:cs="Arial"/>
                <w:sz w:val="20"/>
                <w:szCs w:val="20"/>
              </w:rPr>
            </w:pPr>
          </w:p>
        </w:tc>
        <w:tc>
          <w:tcPr>
            <w:tcW w:w="709" w:type="dxa"/>
          </w:tcPr>
          <w:p w:rsidR="00C81872" w:rsidRPr="00E200B4" w:rsidRDefault="00C81872" w:rsidP="001F5257">
            <w:pPr>
              <w:jc w:val="center"/>
              <w:textAlignment w:val="baseline"/>
              <w:rPr>
                <w:rFonts w:ascii="Arial" w:hAnsi="Arial" w:cs="Arial"/>
                <w:sz w:val="20"/>
                <w:szCs w:val="20"/>
              </w:rPr>
            </w:pPr>
          </w:p>
        </w:tc>
      </w:tr>
      <w:tr w:rsidR="00C81872" w:rsidRPr="00E200B4" w:rsidTr="001F5257">
        <w:tc>
          <w:tcPr>
            <w:tcW w:w="4219" w:type="dxa"/>
          </w:tcPr>
          <w:p w:rsidR="00C81872" w:rsidRPr="00CD7746" w:rsidRDefault="00C81872" w:rsidP="00C81872">
            <w:pPr>
              <w:numPr>
                <w:ilvl w:val="0"/>
                <w:numId w:val="8"/>
              </w:numPr>
              <w:textAlignment w:val="baseline"/>
              <w:rPr>
                <w:rFonts w:ascii="Arial" w:eastAsia="Calibri" w:hAnsi="Arial" w:cs="Arial"/>
                <w:b/>
                <w:sz w:val="20"/>
                <w:szCs w:val="20"/>
              </w:rPr>
            </w:pPr>
            <w:r w:rsidRPr="00CD7746">
              <w:rPr>
                <w:rFonts w:ascii="Arial" w:eastAsia="Calibri" w:hAnsi="Arial" w:cs="Arial"/>
                <w:b/>
                <w:sz w:val="20"/>
                <w:szCs w:val="20"/>
              </w:rPr>
              <w:t>Elaboración de reportes</w:t>
            </w:r>
          </w:p>
          <w:p w:rsidR="00C81872" w:rsidRPr="00460C2C" w:rsidRDefault="00C81872" w:rsidP="00C81872">
            <w:pPr>
              <w:pStyle w:val="Prrafodelista"/>
              <w:numPr>
                <w:ilvl w:val="0"/>
                <w:numId w:val="7"/>
              </w:numPr>
              <w:textAlignment w:val="baseline"/>
              <w:rPr>
                <w:rFonts w:ascii="Arial" w:eastAsia="MS PGothic" w:hAnsi="Arial" w:cs="Arial"/>
                <w:color w:val="000000" w:themeColor="text1"/>
                <w:kern w:val="24"/>
                <w:sz w:val="20"/>
                <w:szCs w:val="20"/>
                <w:lang w:val="es-ES" w:eastAsia="es-MX"/>
              </w:rPr>
            </w:pPr>
            <w:r w:rsidRPr="00460C2C">
              <w:rPr>
                <w:rFonts w:ascii="Arial" w:eastAsia="MS PGothic" w:hAnsi="Arial" w:cs="Arial"/>
                <w:color w:val="000000" w:themeColor="text1"/>
                <w:kern w:val="24"/>
                <w:sz w:val="20"/>
                <w:szCs w:val="20"/>
                <w:lang w:val="es-ES" w:eastAsia="es-MX"/>
              </w:rPr>
              <w:t>Primer reporte (junio)</w:t>
            </w:r>
          </w:p>
          <w:p w:rsidR="00C81872" w:rsidRPr="00460C2C" w:rsidRDefault="00C81872" w:rsidP="00C81872">
            <w:pPr>
              <w:pStyle w:val="Prrafodelista"/>
              <w:numPr>
                <w:ilvl w:val="0"/>
                <w:numId w:val="7"/>
              </w:numPr>
              <w:textAlignment w:val="baseline"/>
              <w:rPr>
                <w:rFonts w:ascii="Arial" w:eastAsia="Calibri" w:hAnsi="Arial" w:cs="Arial"/>
                <w:sz w:val="20"/>
                <w:szCs w:val="20"/>
              </w:rPr>
            </w:pPr>
            <w:r w:rsidRPr="00460C2C">
              <w:rPr>
                <w:rFonts w:ascii="Arial" w:eastAsia="Calibri" w:hAnsi="Arial" w:cs="Arial"/>
                <w:sz w:val="20"/>
                <w:szCs w:val="20"/>
              </w:rPr>
              <w:t>Segundo reporte (noviembre)</w:t>
            </w:r>
          </w:p>
        </w:tc>
        <w:tc>
          <w:tcPr>
            <w:tcW w:w="1843" w:type="dxa"/>
          </w:tcPr>
          <w:p w:rsidR="00C81872" w:rsidRDefault="00C81872" w:rsidP="001F5257">
            <w:pPr>
              <w:textAlignment w:val="baseline"/>
              <w:rPr>
                <w:rFonts w:ascii="Arial" w:hAnsi="Arial" w:cs="Arial"/>
                <w:sz w:val="20"/>
                <w:szCs w:val="20"/>
                <w:lang w:eastAsia="es-MX"/>
              </w:rPr>
            </w:pPr>
          </w:p>
          <w:p w:rsidR="00C81872" w:rsidRDefault="00C81872" w:rsidP="001F5257">
            <w:pPr>
              <w:textAlignment w:val="baseline"/>
              <w:rPr>
                <w:rFonts w:ascii="Arial" w:hAnsi="Arial" w:cs="Arial"/>
                <w:sz w:val="20"/>
                <w:szCs w:val="20"/>
                <w:lang w:eastAsia="es-MX"/>
              </w:rPr>
            </w:pPr>
            <w:r>
              <w:rPr>
                <w:rFonts w:ascii="Arial" w:hAnsi="Arial" w:cs="Arial"/>
                <w:sz w:val="20"/>
                <w:szCs w:val="20"/>
                <w:lang w:eastAsia="es-MX"/>
              </w:rPr>
              <w:t>Figuras educativas responsable de la formación</w:t>
            </w:r>
            <w:r w:rsidRPr="00E200B4">
              <w:rPr>
                <w:rFonts w:ascii="Arial" w:hAnsi="Arial" w:cs="Arial"/>
                <w:sz w:val="20"/>
                <w:szCs w:val="20"/>
                <w:lang w:eastAsia="es-MX"/>
              </w:rPr>
              <w:t xml:space="preserve"> </w:t>
            </w:r>
          </w:p>
          <w:p w:rsidR="00C81872" w:rsidRPr="00E200B4" w:rsidRDefault="00C81872" w:rsidP="001F5257">
            <w:pPr>
              <w:textAlignment w:val="baseline"/>
              <w:rPr>
                <w:rFonts w:ascii="Arial" w:hAnsi="Arial" w:cs="Arial"/>
                <w:sz w:val="20"/>
                <w:szCs w:val="20"/>
                <w:lang w:eastAsia="es-MX"/>
              </w:rPr>
            </w:pPr>
            <w:r>
              <w:rPr>
                <w:rFonts w:ascii="Arial" w:hAnsi="Arial" w:cs="Arial"/>
                <w:sz w:val="20"/>
                <w:szCs w:val="20"/>
                <w:lang w:eastAsia="es-MX"/>
              </w:rPr>
              <w:t>OSE o Enlace Educativo</w:t>
            </w:r>
          </w:p>
        </w:tc>
        <w:tc>
          <w:tcPr>
            <w:tcW w:w="992" w:type="dxa"/>
          </w:tcPr>
          <w:p w:rsidR="00C81872" w:rsidRPr="00E200B4" w:rsidRDefault="00C81872" w:rsidP="001F5257">
            <w:pPr>
              <w:jc w:val="center"/>
              <w:textAlignment w:val="baseline"/>
              <w:rPr>
                <w:rFonts w:ascii="Arial" w:hAnsi="Arial" w:cs="Arial"/>
                <w:sz w:val="20"/>
                <w:szCs w:val="20"/>
                <w:lang w:eastAsia="es-MX"/>
              </w:rPr>
            </w:pPr>
          </w:p>
        </w:tc>
        <w:tc>
          <w:tcPr>
            <w:tcW w:w="992" w:type="dxa"/>
          </w:tcPr>
          <w:p w:rsidR="00C81872" w:rsidRPr="00E200B4" w:rsidRDefault="00C81872" w:rsidP="001F5257">
            <w:pPr>
              <w:textAlignment w:val="baseline"/>
              <w:rPr>
                <w:rFonts w:ascii="Arial" w:hAnsi="Arial" w:cs="Arial"/>
                <w:sz w:val="20"/>
                <w:szCs w:val="20"/>
                <w:lang w:eastAsia="es-MX"/>
              </w:rPr>
            </w:pPr>
          </w:p>
        </w:tc>
        <w:tc>
          <w:tcPr>
            <w:tcW w:w="993" w:type="dxa"/>
          </w:tcPr>
          <w:p w:rsidR="00C81872" w:rsidRPr="00E200B4" w:rsidRDefault="00C81872" w:rsidP="001F5257">
            <w:pPr>
              <w:textAlignment w:val="baseline"/>
              <w:rPr>
                <w:rFonts w:ascii="Arial" w:hAnsi="Arial" w:cs="Arial"/>
                <w:sz w:val="20"/>
                <w:szCs w:val="20"/>
                <w:lang w:eastAsia="es-MX"/>
              </w:rPr>
            </w:pPr>
          </w:p>
        </w:tc>
        <w:tc>
          <w:tcPr>
            <w:tcW w:w="850" w:type="dxa"/>
          </w:tcPr>
          <w:p w:rsidR="00C81872" w:rsidRPr="00E200B4" w:rsidRDefault="00C81872" w:rsidP="001F5257">
            <w:pPr>
              <w:jc w:val="center"/>
              <w:textAlignment w:val="baseline"/>
              <w:rPr>
                <w:rFonts w:ascii="Arial" w:hAnsi="Arial" w:cs="Arial"/>
                <w:sz w:val="20"/>
                <w:szCs w:val="20"/>
                <w:lang w:eastAsia="es-MX"/>
              </w:rPr>
            </w:pPr>
          </w:p>
        </w:tc>
        <w:tc>
          <w:tcPr>
            <w:tcW w:w="851" w:type="dxa"/>
          </w:tcPr>
          <w:p w:rsidR="00C81872" w:rsidRPr="00E200B4" w:rsidRDefault="00C81872" w:rsidP="001F5257">
            <w:pPr>
              <w:jc w:val="center"/>
              <w:textAlignment w:val="baseline"/>
              <w:rPr>
                <w:rFonts w:ascii="Arial" w:hAnsi="Arial" w:cs="Arial"/>
                <w:sz w:val="20"/>
                <w:szCs w:val="20"/>
                <w:lang w:eastAsia="es-MX"/>
              </w:rPr>
            </w:pPr>
          </w:p>
        </w:tc>
        <w:tc>
          <w:tcPr>
            <w:tcW w:w="708" w:type="dxa"/>
          </w:tcPr>
          <w:p w:rsidR="00C81872" w:rsidRPr="00E200B4" w:rsidRDefault="00C81872" w:rsidP="001F5257">
            <w:pPr>
              <w:jc w:val="center"/>
              <w:textAlignment w:val="baseline"/>
              <w:rPr>
                <w:rFonts w:ascii="Arial" w:hAnsi="Arial" w:cs="Arial"/>
                <w:sz w:val="20"/>
                <w:szCs w:val="20"/>
                <w:lang w:eastAsia="es-MX"/>
              </w:rPr>
            </w:pPr>
          </w:p>
        </w:tc>
        <w:tc>
          <w:tcPr>
            <w:tcW w:w="709" w:type="dxa"/>
          </w:tcPr>
          <w:p w:rsidR="00C81872" w:rsidRPr="00E200B4" w:rsidRDefault="00C81872" w:rsidP="001F5257">
            <w:pPr>
              <w:jc w:val="center"/>
              <w:textAlignment w:val="baseline"/>
              <w:rPr>
                <w:rFonts w:ascii="Arial" w:hAnsi="Arial" w:cs="Arial"/>
                <w:sz w:val="20"/>
                <w:szCs w:val="20"/>
                <w:lang w:eastAsia="es-MX"/>
              </w:rPr>
            </w:pPr>
          </w:p>
        </w:tc>
        <w:tc>
          <w:tcPr>
            <w:tcW w:w="709" w:type="dxa"/>
          </w:tcPr>
          <w:p w:rsidR="00C81872" w:rsidRPr="00E200B4" w:rsidRDefault="00C81872" w:rsidP="001F5257">
            <w:pPr>
              <w:jc w:val="center"/>
              <w:textAlignment w:val="baseline"/>
              <w:rPr>
                <w:rFonts w:ascii="Arial" w:hAnsi="Arial" w:cs="Arial"/>
                <w:sz w:val="20"/>
                <w:szCs w:val="20"/>
                <w:lang w:eastAsia="es-MX"/>
              </w:rPr>
            </w:pPr>
          </w:p>
        </w:tc>
        <w:tc>
          <w:tcPr>
            <w:tcW w:w="709" w:type="dxa"/>
          </w:tcPr>
          <w:p w:rsidR="00C81872" w:rsidRPr="00E200B4" w:rsidRDefault="00C81872" w:rsidP="001F5257">
            <w:pPr>
              <w:jc w:val="center"/>
              <w:textAlignment w:val="baseline"/>
              <w:rPr>
                <w:rFonts w:ascii="Arial" w:hAnsi="Arial" w:cs="Arial"/>
                <w:sz w:val="20"/>
                <w:szCs w:val="20"/>
                <w:lang w:eastAsia="es-MX"/>
              </w:rPr>
            </w:pPr>
          </w:p>
        </w:tc>
      </w:tr>
      <w:tr w:rsidR="00C81872" w:rsidRPr="00E200B4" w:rsidTr="001F5257">
        <w:tc>
          <w:tcPr>
            <w:tcW w:w="4219" w:type="dxa"/>
          </w:tcPr>
          <w:p w:rsidR="00C81872" w:rsidRPr="00E200B4" w:rsidRDefault="00C81872" w:rsidP="001F5257">
            <w:pPr>
              <w:textAlignment w:val="baseline"/>
              <w:rPr>
                <w:rFonts w:ascii="Arial" w:eastAsia="MS PGothic" w:hAnsi="Arial" w:cs="Arial"/>
                <w:b/>
                <w:color w:val="000000" w:themeColor="text1"/>
                <w:kern w:val="24"/>
                <w:sz w:val="20"/>
                <w:szCs w:val="20"/>
                <w:lang w:val="es-ES" w:eastAsia="es-MX"/>
              </w:rPr>
            </w:pPr>
            <w:r w:rsidRPr="00E200B4">
              <w:rPr>
                <w:rFonts w:ascii="Arial" w:eastAsia="MS PGothic" w:hAnsi="Arial" w:cs="Arial"/>
                <w:b/>
                <w:color w:val="000000" w:themeColor="text1"/>
                <w:kern w:val="24"/>
                <w:sz w:val="20"/>
                <w:szCs w:val="20"/>
                <w:lang w:val="es-ES" w:eastAsia="es-MX"/>
              </w:rPr>
              <w:t>Evaluación y difusión de resultados</w:t>
            </w:r>
          </w:p>
        </w:tc>
        <w:tc>
          <w:tcPr>
            <w:tcW w:w="9356" w:type="dxa"/>
            <w:gridSpan w:val="10"/>
          </w:tcPr>
          <w:p w:rsidR="00C81872" w:rsidRPr="00E200B4" w:rsidRDefault="00C81872" w:rsidP="001F5257">
            <w:pPr>
              <w:jc w:val="center"/>
              <w:textAlignment w:val="baseline"/>
              <w:rPr>
                <w:rFonts w:ascii="Arial" w:hAnsi="Arial" w:cs="Arial"/>
                <w:sz w:val="20"/>
                <w:szCs w:val="20"/>
                <w:lang w:eastAsia="es-MX"/>
              </w:rPr>
            </w:pPr>
          </w:p>
        </w:tc>
      </w:tr>
      <w:tr w:rsidR="00C81872" w:rsidRPr="00E200B4" w:rsidTr="001F5257">
        <w:tc>
          <w:tcPr>
            <w:tcW w:w="4219" w:type="dxa"/>
          </w:tcPr>
          <w:p w:rsidR="00C81872" w:rsidRPr="00460C2C" w:rsidRDefault="00C81872" w:rsidP="00C81872">
            <w:pPr>
              <w:numPr>
                <w:ilvl w:val="0"/>
                <w:numId w:val="8"/>
              </w:numPr>
              <w:textAlignment w:val="baseline"/>
              <w:rPr>
                <w:rFonts w:ascii="Arial" w:eastAsia="MS PGothic" w:hAnsi="Arial" w:cs="Arial"/>
                <w:color w:val="000000" w:themeColor="text1"/>
                <w:kern w:val="24"/>
                <w:sz w:val="20"/>
                <w:szCs w:val="20"/>
                <w:lang w:val="es-ES" w:eastAsia="es-MX"/>
              </w:rPr>
            </w:pPr>
            <w:r w:rsidRPr="00CD7746">
              <w:rPr>
                <w:rFonts w:ascii="Arial" w:eastAsia="Calibri" w:hAnsi="Arial" w:cs="Arial"/>
                <w:b/>
                <w:sz w:val="20"/>
                <w:szCs w:val="20"/>
              </w:rPr>
              <w:t>Reunión final</w:t>
            </w:r>
            <w:r>
              <w:rPr>
                <w:rFonts w:ascii="Arial" w:eastAsia="Calibri" w:hAnsi="Arial" w:cs="Arial"/>
                <w:sz w:val="20"/>
                <w:szCs w:val="20"/>
              </w:rPr>
              <w:t xml:space="preserve"> </w:t>
            </w:r>
            <w:r w:rsidRPr="00E200B4">
              <w:rPr>
                <w:rFonts w:ascii="Arial" w:eastAsia="Calibri" w:hAnsi="Arial" w:cs="Arial"/>
                <w:sz w:val="20"/>
                <w:szCs w:val="20"/>
              </w:rPr>
              <w:t xml:space="preserve">para presentar resultados </w:t>
            </w:r>
            <w:r>
              <w:rPr>
                <w:rFonts w:ascii="Arial" w:eastAsia="Calibri" w:hAnsi="Arial" w:cs="Arial"/>
                <w:sz w:val="20"/>
                <w:szCs w:val="20"/>
              </w:rPr>
              <w:t>de la implementación del módulo, por CZ.</w:t>
            </w:r>
          </w:p>
          <w:p w:rsidR="00C81872" w:rsidRPr="00E200B4" w:rsidRDefault="00C81872" w:rsidP="001F5257">
            <w:pPr>
              <w:ind w:left="720"/>
              <w:textAlignment w:val="baseline"/>
              <w:rPr>
                <w:rFonts w:ascii="Arial" w:eastAsia="MS PGothic" w:hAnsi="Arial" w:cs="Arial"/>
                <w:color w:val="000000" w:themeColor="text1"/>
                <w:kern w:val="24"/>
                <w:sz w:val="20"/>
                <w:szCs w:val="20"/>
                <w:lang w:val="es-ES" w:eastAsia="es-MX"/>
              </w:rPr>
            </w:pPr>
          </w:p>
        </w:tc>
        <w:tc>
          <w:tcPr>
            <w:tcW w:w="1843" w:type="dxa"/>
          </w:tcPr>
          <w:p w:rsidR="00C81872" w:rsidRDefault="00C81872" w:rsidP="001F5257">
            <w:pPr>
              <w:textAlignment w:val="baseline"/>
              <w:rPr>
                <w:rFonts w:ascii="Arial" w:hAnsi="Arial" w:cs="Arial"/>
                <w:sz w:val="20"/>
                <w:szCs w:val="20"/>
                <w:lang w:eastAsia="es-MX"/>
              </w:rPr>
            </w:pPr>
          </w:p>
          <w:p w:rsidR="00C81872" w:rsidRDefault="00C81872" w:rsidP="001F5257">
            <w:pPr>
              <w:textAlignment w:val="baseline"/>
              <w:rPr>
                <w:rFonts w:ascii="Arial" w:hAnsi="Arial" w:cs="Arial"/>
                <w:sz w:val="20"/>
                <w:szCs w:val="20"/>
                <w:lang w:eastAsia="es-MX"/>
              </w:rPr>
            </w:pPr>
            <w:r>
              <w:rPr>
                <w:rFonts w:ascii="Arial" w:hAnsi="Arial" w:cs="Arial"/>
                <w:sz w:val="20"/>
                <w:szCs w:val="20"/>
                <w:lang w:eastAsia="es-MX"/>
              </w:rPr>
              <w:t>OSE o Enlace educativo</w:t>
            </w:r>
          </w:p>
          <w:p w:rsidR="00C81872" w:rsidRPr="00E200B4" w:rsidRDefault="00C81872" w:rsidP="001F5257">
            <w:pPr>
              <w:textAlignment w:val="baseline"/>
              <w:rPr>
                <w:rFonts w:ascii="Arial" w:hAnsi="Arial" w:cs="Arial"/>
                <w:sz w:val="20"/>
                <w:szCs w:val="20"/>
                <w:lang w:eastAsia="es-MX"/>
              </w:rPr>
            </w:pPr>
          </w:p>
        </w:tc>
        <w:tc>
          <w:tcPr>
            <w:tcW w:w="992" w:type="dxa"/>
          </w:tcPr>
          <w:p w:rsidR="00C81872" w:rsidRPr="00E200B4" w:rsidRDefault="00C81872" w:rsidP="001F5257">
            <w:pPr>
              <w:textAlignment w:val="baseline"/>
              <w:rPr>
                <w:rFonts w:ascii="Arial" w:hAnsi="Arial" w:cs="Arial"/>
                <w:lang w:eastAsia="es-MX"/>
              </w:rPr>
            </w:pPr>
          </w:p>
        </w:tc>
        <w:tc>
          <w:tcPr>
            <w:tcW w:w="992" w:type="dxa"/>
          </w:tcPr>
          <w:p w:rsidR="00C81872" w:rsidRPr="00E200B4" w:rsidRDefault="00C81872" w:rsidP="001F5257">
            <w:pPr>
              <w:textAlignment w:val="baseline"/>
              <w:rPr>
                <w:rFonts w:ascii="Arial" w:hAnsi="Arial" w:cs="Arial"/>
                <w:lang w:eastAsia="es-MX"/>
              </w:rPr>
            </w:pPr>
          </w:p>
        </w:tc>
        <w:tc>
          <w:tcPr>
            <w:tcW w:w="993" w:type="dxa"/>
          </w:tcPr>
          <w:p w:rsidR="00C81872" w:rsidRPr="00E200B4" w:rsidRDefault="00C81872" w:rsidP="001F5257">
            <w:pPr>
              <w:textAlignment w:val="baseline"/>
              <w:rPr>
                <w:rFonts w:ascii="Arial" w:hAnsi="Arial" w:cs="Arial"/>
                <w:lang w:eastAsia="es-MX"/>
              </w:rPr>
            </w:pPr>
          </w:p>
        </w:tc>
        <w:tc>
          <w:tcPr>
            <w:tcW w:w="850" w:type="dxa"/>
          </w:tcPr>
          <w:p w:rsidR="00C81872" w:rsidRPr="00E200B4" w:rsidRDefault="00C81872" w:rsidP="001F5257">
            <w:pPr>
              <w:jc w:val="center"/>
              <w:textAlignment w:val="baseline"/>
              <w:rPr>
                <w:rFonts w:ascii="Arial" w:hAnsi="Arial" w:cs="Arial"/>
                <w:sz w:val="20"/>
                <w:szCs w:val="20"/>
                <w:lang w:eastAsia="es-MX"/>
              </w:rPr>
            </w:pPr>
          </w:p>
        </w:tc>
        <w:tc>
          <w:tcPr>
            <w:tcW w:w="851" w:type="dxa"/>
          </w:tcPr>
          <w:p w:rsidR="00C81872" w:rsidRPr="00E200B4" w:rsidRDefault="00C81872" w:rsidP="001F5257">
            <w:pPr>
              <w:jc w:val="center"/>
              <w:textAlignment w:val="baseline"/>
              <w:rPr>
                <w:rFonts w:ascii="Arial" w:hAnsi="Arial" w:cs="Arial"/>
                <w:sz w:val="20"/>
                <w:szCs w:val="20"/>
                <w:lang w:eastAsia="es-MX"/>
              </w:rPr>
            </w:pPr>
          </w:p>
        </w:tc>
        <w:tc>
          <w:tcPr>
            <w:tcW w:w="708" w:type="dxa"/>
          </w:tcPr>
          <w:p w:rsidR="00C81872" w:rsidRPr="00E200B4" w:rsidRDefault="00C81872" w:rsidP="001F5257">
            <w:pPr>
              <w:jc w:val="center"/>
              <w:textAlignment w:val="baseline"/>
              <w:rPr>
                <w:rFonts w:ascii="Arial" w:hAnsi="Arial" w:cs="Arial"/>
                <w:sz w:val="20"/>
                <w:szCs w:val="20"/>
                <w:lang w:eastAsia="es-MX"/>
              </w:rPr>
            </w:pPr>
          </w:p>
        </w:tc>
        <w:tc>
          <w:tcPr>
            <w:tcW w:w="709" w:type="dxa"/>
          </w:tcPr>
          <w:p w:rsidR="00C81872" w:rsidRPr="00E200B4" w:rsidRDefault="00C81872" w:rsidP="001F5257">
            <w:pPr>
              <w:jc w:val="center"/>
              <w:textAlignment w:val="baseline"/>
              <w:rPr>
                <w:rFonts w:ascii="Arial" w:hAnsi="Arial" w:cs="Arial"/>
                <w:sz w:val="20"/>
                <w:szCs w:val="20"/>
                <w:lang w:eastAsia="es-MX"/>
              </w:rPr>
            </w:pPr>
          </w:p>
        </w:tc>
        <w:tc>
          <w:tcPr>
            <w:tcW w:w="709" w:type="dxa"/>
          </w:tcPr>
          <w:p w:rsidR="00C81872" w:rsidRPr="00E200B4" w:rsidRDefault="00C81872" w:rsidP="001F5257">
            <w:pPr>
              <w:jc w:val="center"/>
              <w:textAlignment w:val="baseline"/>
              <w:rPr>
                <w:rFonts w:ascii="Arial" w:hAnsi="Arial" w:cs="Arial"/>
                <w:sz w:val="20"/>
                <w:szCs w:val="20"/>
                <w:lang w:eastAsia="es-MX"/>
              </w:rPr>
            </w:pPr>
          </w:p>
        </w:tc>
        <w:tc>
          <w:tcPr>
            <w:tcW w:w="709" w:type="dxa"/>
          </w:tcPr>
          <w:p w:rsidR="00C81872" w:rsidRPr="00E200B4" w:rsidRDefault="00C81872" w:rsidP="001F5257">
            <w:pPr>
              <w:jc w:val="center"/>
              <w:textAlignment w:val="baseline"/>
              <w:rPr>
                <w:rFonts w:ascii="Arial" w:hAnsi="Arial" w:cs="Arial"/>
                <w:sz w:val="20"/>
                <w:szCs w:val="20"/>
                <w:lang w:eastAsia="es-MX"/>
              </w:rPr>
            </w:pPr>
          </w:p>
        </w:tc>
      </w:tr>
    </w:tbl>
    <w:p w:rsidR="00C81872" w:rsidRPr="00E200B4" w:rsidRDefault="00C81872" w:rsidP="00C81872">
      <w:pPr>
        <w:textAlignment w:val="baseline"/>
        <w:rPr>
          <w:rFonts w:ascii="Arial" w:hAnsi="Arial" w:cs="Arial"/>
          <w:b/>
          <w:sz w:val="20"/>
          <w:szCs w:val="20"/>
        </w:rPr>
      </w:pPr>
    </w:p>
    <w:p w:rsidR="00C81872" w:rsidRPr="00E200B4" w:rsidRDefault="00C81872" w:rsidP="00C81872">
      <w:pPr>
        <w:spacing w:before="264"/>
        <w:textAlignment w:val="baseline"/>
        <w:rPr>
          <w:rFonts w:ascii="Arial" w:hAnsi="Arial" w:cs="Arial"/>
        </w:rPr>
      </w:pPr>
    </w:p>
    <w:p w:rsidR="00C81872" w:rsidRDefault="00C81872" w:rsidP="00C81872">
      <w:pPr>
        <w:jc w:val="both"/>
        <w:rPr>
          <w:rFonts w:cstheme="minorHAnsi"/>
          <w:b/>
          <w:sz w:val="18"/>
          <w:szCs w:val="18"/>
        </w:rPr>
      </w:pPr>
    </w:p>
    <w:p w:rsidR="00D45254" w:rsidRDefault="00D45254">
      <w:pPr>
        <w:rPr>
          <w:rFonts w:ascii="Montserrat" w:hAnsi="Montserrat"/>
        </w:rPr>
      </w:pPr>
    </w:p>
    <w:p w:rsidR="00D45254" w:rsidRDefault="00D45254">
      <w:pPr>
        <w:rPr>
          <w:rFonts w:ascii="Montserrat" w:hAnsi="Montserrat"/>
        </w:rPr>
      </w:pPr>
    </w:p>
    <w:p w:rsidR="00C81872" w:rsidRPr="00C81872" w:rsidRDefault="00C81872" w:rsidP="00C81872">
      <w:pPr>
        <w:spacing w:after="0" w:line="240" w:lineRule="auto"/>
        <w:jc w:val="center"/>
        <w:rPr>
          <w:sz w:val="32"/>
          <w:szCs w:val="32"/>
        </w:rPr>
      </w:pPr>
      <w:r w:rsidRPr="00C81872">
        <w:rPr>
          <w:sz w:val="32"/>
          <w:szCs w:val="32"/>
        </w:rPr>
        <w:lastRenderedPageBreak/>
        <w:t>Anexo 2</w:t>
      </w:r>
    </w:p>
    <w:p w:rsidR="00C81872" w:rsidRPr="00C81872" w:rsidRDefault="00C81872" w:rsidP="00C81872">
      <w:pPr>
        <w:spacing w:after="0" w:line="240" w:lineRule="auto"/>
        <w:jc w:val="center"/>
        <w:rPr>
          <w:sz w:val="32"/>
          <w:szCs w:val="32"/>
        </w:rPr>
      </w:pPr>
      <w:r w:rsidRPr="00C81872">
        <w:rPr>
          <w:sz w:val="32"/>
          <w:szCs w:val="32"/>
        </w:rPr>
        <w:t>Implementación módulo El agua de todos</w:t>
      </w:r>
    </w:p>
    <w:p w:rsidR="00C81872" w:rsidRPr="00C81872" w:rsidRDefault="00C81872" w:rsidP="00C81872">
      <w:pPr>
        <w:spacing w:after="0" w:line="240" w:lineRule="auto"/>
        <w:jc w:val="center"/>
        <w:rPr>
          <w:sz w:val="32"/>
          <w:szCs w:val="32"/>
        </w:rPr>
      </w:pPr>
      <w:r w:rsidRPr="00C81872">
        <w:rPr>
          <w:sz w:val="32"/>
          <w:szCs w:val="32"/>
        </w:rPr>
        <w:t>Acciones de seguimiento y calendarización por entidad</w:t>
      </w:r>
    </w:p>
    <w:tbl>
      <w:tblPr>
        <w:tblStyle w:val="Tablaconcuadrcula"/>
        <w:tblW w:w="13148" w:type="dxa"/>
        <w:tblLayout w:type="fixed"/>
        <w:tblLook w:val="04A0" w:firstRow="1" w:lastRow="0" w:firstColumn="1" w:lastColumn="0" w:noHBand="0" w:noVBand="1"/>
      </w:tblPr>
      <w:tblGrid>
        <w:gridCol w:w="534"/>
        <w:gridCol w:w="1560"/>
        <w:gridCol w:w="1558"/>
        <w:gridCol w:w="1843"/>
        <w:gridCol w:w="1277"/>
        <w:gridCol w:w="1276"/>
        <w:gridCol w:w="1558"/>
        <w:gridCol w:w="1560"/>
        <w:gridCol w:w="1982"/>
      </w:tblGrid>
      <w:tr w:rsidR="00C81872" w:rsidTr="001F5257">
        <w:tc>
          <w:tcPr>
            <w:tcW w:w="534" w:type="dxa"/>
            <w:vAlign w:val="center"/>
          </w:tcPr>
          <w:p w:rsidR="00C81872" w:rsidRDefault="00C81872" w:rsidP="001F5257">
            <w:pPr>
              <w:jc w:val="center"/>
            </w:pPr>
            <w:bookmarkStart w:id="0" w:name="_GoBack"/>
            <w:bookmarkEnd w:id="0"/>
            <w:r>
              <w:t>No.</w:t>
            </w:r>
          </w:p>
        </w:tc>
        <w:tc>
          <w:tcPr>
            <w:tcW w:w="1560" w:type="dxa"/>
            <w:vAlign w:val="center"/>
          </w:tcPr>
          <w:p w:rsidR="00C81872" w:rsidRDefault="00C81872" w:rsidP="001F5257">
            <w:pPr>
              <w:jc w:val="center"/>
            </w:pPr>
            <w:r>
              <w:t>Entidad</w:t>
            </w:r>
          </w:p>
        </w:tc>
        <w:tc>
          <w:tcPr>
            <w:tcW w:w="1558" w:type="dxa"/>
            <w:vAlign w:val="center"/>
          </w:tcPr>
          <w:p w:rsidR="00C81872" w:rsidRDefault="00C81872" w:rsidP="001F5257">
            <w:pPr>
              <w:jc w:val="center"/>
            </w:pPr>
            <w:r>
              <w:t>Envió planeación de actividades</w:t>
            </w:r>
          </w:p>
        </w:tc>
        <w:tc>
          <w:tcPr>
            <w:tcW w:w="1843" w:type="dxa"/>
            <w:vAlign w:val="center"/>
          </w:tcPr>
          <w:p w:rsidR="00C81872" w:rsidRDefault="00C81872" w:rsidP="001F5257">
            <w:pPr>
              <w:jc w:val="center"/>
            </w:pPr>
            <w:r>
              <w:t>No. de sedes</w:t>
            </w:r>
          </w:p>
        </w:tc>
        <w:tc>
          <w:tcPr>
            <w:tcW w:w="1277" w:type="dxa"/>
            <w:vAlign w:val="center"/>
          </w:tcPr>
          <w:p w:rsidR="00C81872" w:rsidRDefault="00C81872" w:rsidP="001F5257">
            <w:pPr>
              <w:jc w:val="center"/>
            </w:pPr>
            <w:r>
              <w:t>No. de formadores</w:t>
            </w:r>
          </w:p>
        </w:tc>
        <w:tc>
          <w:tcPr>
            <w:tcW w:w="1276" w:type="dxa"/>
            <w:vAlign w:val="center"/>
          </w:tcPr>
          <w:p w:rsidR="00C81872" w:rsidRDefault="00C81872" w:rsidP="001F5257">
            <w:pPr>
              <w:jc w:val="center"/>
            </w:pPr>
            <w:r>
              <w:t>No. de asesores</w:t>
            </w:r>
          </w:p>
        </w:tc>
        <w:tc>
          <w:tcPr>
            <w:tcW w:w="1558" w:type="dxa"/>
            <w:vAlign w:val="center"/>
          </w:tcPr>
          <w:p w:rsidR="00C81872" w:rsidRDefault="00C81872" w:rsidP="001F5257">
            <w:pPr>
              <w:jc w:val="center"/>
            </w:pPr>
            <w:r>
              <w:t>Formación de Asesores</w:t>
            </w:r>
          </w:p>
        </w:tc>
        <w:tc>
          <w:tcPr>
            <w:tcW w:w="1560" w:type="dxa"/>
            <w:vAlign w:val="center"/>
          </w:tcPr>
          <w:p w:rsidR="00C81872" w:rsidRDefault="00C81872" w:rsidP="001F5257">
            <w:pPr>
              <w:jc w:val="center"/>
            </w:pPr>
            <w:r>
              <w:t>No. de educandos</w:t>
            </w:r>
          </w:p>
        </w:tc>
        <w:tc>
          <w:tcPr>
            <w:tcW w:w="1982" w:type="dxa"/>
            <w:vAlign w:val="center"/>
          </w:tcPr>
          <w:p w:rsidR="00C81872" w:rsidRDefault="00C81872" w:rsidP="001F5257">
            <w:pPr>
              <w:jc w:val="center"/>
            </w:pPr>
            <w:r>
              <w:t>Inicio atención educandos</w:t>
            </w:r>
          </w:p>
        </w:tc>
      </w:tr>
      <w:tr w:rsidR="00C81872" w:rsidTr="001F5257">
        <w:tc>
          <w:tcPr>
            <w:tcW w:w="534" w:type="dxa"/>
            <w:vAlign w:val="center"/>
          </w:tcPr>
          <w:p w:rsidR="00C81872" w:rsidRDefault="00C81872" w:rsidP="001F5257">
            <w:pPr>
              <w:jc w:val="center"/>
            </w:pPr>
            <w:r>
              <w:t>1</w:t>
            </w:r>
          </w:p>
        </w:tc>
        <w:tc>
          <w:tcPr>
            <w:tcW w:w="1560" w:type="dxa"/>
            <w:vAlign w:val="center"/>
          </w:tcPr>
          <w:p w:rsidR="00C81872" w:rsidRDefault="00C81872" w:rsidP="001F5257">
            <w:pPr>
              <w:jc w:val="center"/>
            </w:pPr>
            <w:r>
              <w:t>Aguascalientes</w:t>
            </w:r>
          </w:p>
        </w:tc>
        <w:tc>
          <w:tcPr>
            <w:tcW w:w="1558" w:type="dxa"/>
            <w:vAlign w:val="center"/>
          </w:tcPr>
          <w:p w:rsidR="00C81872" w:rsidRDefault="00C81872" w:rsidP="001F5257">
            <w:pPr>
              <w:jc w:val="center"/>
            </w:pPr>
            <w:r>
              <w:t>X</w:t>
            </w:r>
          </w:p>
        </w:tc>
        <w:tc>
          <w:tcPr>
            <w:tcW w:w="1843" w:type="dxa"/>
            <w:vAlign w:val="center"/>
          </w:tcPr>
          <w:p w:rsidR="00C81872" w:rsidRDefault="00C81872" w:rsidP="001F5257">
            <w:pPr>
              <w:jc w:val="center"/>
            </w:pPr>
            <w:r>
              <w:t>5 PC zona urbana</w:t>
            </w:r>
          </w:p>
        </w:tc>
        <w:tc>
          <w:tcPr>
            <w:tcW w:w="1277" w:type="dxa"/>
            <w:vAlign w:val="center"/>
          </w:tcPr>
          <w:p w:rsidR="00C81872" w:rsidRDefault="00C81872" w:rsidP="001F5257">
            <w:pPr>
              <w:jc w:val="center"/>
            </w:pPr>
          </w:p>
        </w:tc>
        <w:tc>
          <w:tcPr>
            <w:tcW w:w="1276" w:type="dxa"/>
            <w:vAlign w:val="center"/>
          </w:tcPr>
          <w:p w:rsidR="00C81872" w:rsidRDefault="00C81872" w:rsidP="001F5257">
            <w:pPr>
              <w:jc w:val="center"/>
            </w:pPr>
            <w:r>
              <w:t>30</w:t>
            </w:r>
          </w:p>
        </w:tc>
        <w:tc>
          <w:tcPr>
            <w:tcW w:w="1558" w:type="dxa"/>
            <w:vAlign w:val="center"/>
          </w:tcPr>
          <w:p w:rsidR="00C81872" w:rsidRDefault="00C81872" w:rsidP="001F5257">
            <w:pPr>
              <w:jc w:val="center"/>
            </w:pPr>
            <w:r>
              <w:t>1 al 6 marzo</w:t>
            </w:r>
          </w:p>
        </w:tc>
        <w:tc>
          <w:tcPr>
            <w:tcW w:w="1560" w:type="dxa"/>
            <w:vAlign w:val="center"/>
          </w:tcPr>
          <w:p w:rsidR="00C81872" w:rsidRDefault="00C81872" w:rsidP="001F5257">
            <w:pPr>
              <w:jc w:val="center"/>
            </w:pPr>
            <w:r>
              <w:t>150</w:t>
            </w:r>
          </w:p>
        </w:tc>
        <w:tc>
          <w:tcPr>
            <w:tcW w:w="1982" w:type="dxa"/>
            <w:vAlign w:val="center"/>
          </w:tcPr>
          <w:p w:rsidR="00C81872" w:rsidRDefault="00C81872" w:rsidP="001F5257">
            <w:pPr>
              <w:jc w:val="center"/>
            </w:pPr>
            <w:r>
              <w:t>12 de marzo 2018</w:t>
            </w:r>
          </w:p>
        </w:tc>
      </w:tr>
      <w:tr w:rsidR="00C81872" w:rsidTr="001F5257">
        <w:tc>
          <w:tcPr>
            <w:tcW w:w="534" w:type="dxa"/>
            <w:vAlign w:val="center"/>
          </w:tcPr>
          <w:p w:rsidR="00C81872" w:rsidRDefault="00C81872" w:rsidP="001F5257">
            <w:pPr>
              <w:jc w:val="center"/>
            </w:pPr>
            <w:r>
              <w:t>2</w:t>
            </w:r>
          </w:p>
        </w:tc>
        <w:tc>
          <w:tcPr>
            <w:tcW w:w="1560" w:type="dxa"/>
            <w:vAlign w:val="center"/>
          </w:tcPr>
          <w:p w:rsidR="00C81872" w:rsidRDefault="00C81872" w:rsidP="001F5257">
            <w:pPr>
              <w:jc w:val="center"/>
            </w:pPr>
            <w:r>
              <w:t>Baja california</w:t>
            </w:r>
          </w:p>
        </w:tc>
        <w:tc>
          <w:tcPr>
            <w:tcW w:w="1558" w:type="dxa"/>
            <w:vAlign w:val="center"/>
          </w:tcPr>
          <w:p w:rsidR="00C81872" w:rsidRDefault="00C81872" w:rsidP="001F5257">
            <w:pPr>
              <w:jc w:val="center"/>
            </w:pPr>
            <w:r>
              <w:t>X</w:t>
            </w:r>
          </w:p>
        </w:tc>
        <w:tc>
          <w:tcPr>
            <w:tcW w:w="1843" w:type="dxa"/>
            <w:vAlign w:val="center"/>
          </w:tcPr>
          <w:p w:rsidR="00C81872" w:rsidRDefault="00C81872" w:rsidP="001F5257">
            <w:pPr>
              <w:jc w:val="center"/>
            </w:pPr>
            <w:r>
              <w:t>5 CZ</w:t>
            </w:r>
          </w:p>
        </w:tc>
        <w:tc>
          <w:tcPr>
            <w:tcW w:w="1277" w:type="dxa"/>
            <w:vAlign w:val="center"/>
          </w:tcPr>
          <w:p w:rsidR="00C81872" w:rsidRDefault="008665E7" w:rsidP="001F5257">
            <w:pPr>
              <w:jc w:val="center"/>
            </w:pPr>
            <w:r>
              <w:t>11</w:t>
            </w:r>
          </w:p>
        </w:tc>
        <w:tc>
          <w:tcPr>
            <w:tcW w:w="1276" w:type="dxa"/>
            <w:vAlign w:val="center"/>
          </w:tcPr>
          <w:p w:rsidR="00C81872" w:rsidRDefault="00C81872" w:rsidP="001F5257">
            <w:pPr>
              <w:jc w:val="center"/>
            </w:pPr>
            <w:r>
              <w:t>31</w:t>
            </w:r>
          </w:p>
        </w:tc>
        <w:tc>
          <w:tcPr>
            <w:tcW w:w="1558" w:type="dxa"/>
            <w:vAlign w:val="center"/>
          </w:tcPr>
          <w:p w:rsidR="00C81872" w:rsidRDefault="00C81872" w:rsidP="001F5257">
            <w:pPr>
              <w:jc w:val="center"/>
            </w:pPr>
            <w:r>
              <w:t>12 al 24 marzo</w:t>
            </w:r>
          </w:p>
        </w:tc>
        <w:tc>
          <w:tcPr>
            <w:tcW w:w="1560" w:type="dxa"/>
            <w:vAlign w:val="center"/>
          </w:tcPr>
          <w:p w:rsidR="00C81872" w:rsidRDefault="00C81872" w:rsidP="001F5257">
            <w:pPr>
              <w:jc w:val="center"/>
            </w:pPr>
            <w:r>
              <w:t>146</w:t>
            </w:r>
          </w:p>
        </w:tc>
        <w:tc>
          <w:tcPr>
            <w:tcW w:w="1982" w:type="dxa"/>
            <w:vAlign w:val="center"/>
          </w:tcPr>
          <w:p w:rsidR="00C81872" w:rsidRDefault="00C81872" w:rsidP="001F5257">
            <w:pPr>
              <w:jc w:val="center"/>
            </w:pPr>
            <w:r>
              <w:t>marzo-diciembre 2018</w:t>
            </w:r>
          </w:p>
        </w:tc>
      </w:tr>
      <w:tr w:rsidR="00C81872" w:rsidTr="001F5257">
        <w:tc>
          <w:tcPr>
            <w:tcW w:w="534" w:type="dxa"/>
            <w:vAlign w:val="center"/>
          </w:tcPr>
          <w:p w:rsidR="00C81872" w:rsidRDefault="00C81872" w:rsidP="001F5257">
            <w:pPr>
              <w:jc w:val="center"/>
            </w:pPr>
            <w:r>
              <w:t>3</w:t>
            </w:r>
          </w:p>
        </w:tc>
        <w:tc>
          <w:tcPr>
            <w:tcW w:w="1560" w:type="dxa"/>
            <w:vAlign w:val="center"/>
          </w:tcPr>
          <w:p w:rsidR="00C81872" w:rsidRDefault="00C81872" w:rsidP="001F5257">
            <w:pPr>
              <w:jc w:val="center"/>
            </w:pPr>
            <w:r>
              <w:t>Coahuila</w:t>
            </w:r>
          </w:p>
        </w:tc>
        <w:tc>
          <w:tcPr>
            <w:tcW w:w="1558" w:type="dxa"/>
            <w:vAlign w:val="center"/>
          </w:tcPr>
          <w:p w:rsidR="00C81872" w:rsidRDefault="00C81872" w:rsidP="001F5257">
            <w:pPr>
              <w:jc w:val="center"/>
            </w:pPr>
            <w:r>
              <w:t>X</w:t>
            </w:r>
          </w:p>
        </w:tc>
        <w:tc>
          <w:tcPr>
            <w:tcW w:w="1843" w:type="dxa"/>
            <w:vAlign w:val="center"/>
          </w:tcPr>
          <w:p w:rsidR="00C81872" w:rsidRDefault="00C81872" w:rsidP="001F5257">
            <w:pPr>
              <w:jc w:val="center"/>
            </w:pPr>
          </w:p>
        </w:tc>
        <w:tc>
          <w:tcPr>
            <w:tcW w:w="1277" w:type="dxa"/>
            <w:vAlign w:val="center"/>
          </w:tcPr>
          <w:p w:rsidR="00C81872" w:rsidRDefault="00C81872" w:rsidP="001F5257">
            <w:pPr>
              <w:jc w:val="center"/>
            </w:pPr>
          </w:p>
        </w:tc>
        <w:tc>
          <w:tcPr>
            <w:tcW w:w="1276" w:type="dxa"/>
            <w:vAlign w:val="center"/>
          </w:tcPr>
          <w:p w:rsidR="00C81872" w:rsidRDefault="00C81872" w:rsidP="001F5257">
            <w:pPr>
              <w:jc w:val="center"/>
            </w:pPr>
          </w:p>
        </w:tc>
        <w:tc>
          <w:tcPr>
            <w:tcW w:w="1558" w:type="dxa"/>
            <w:vAlign w:val="center"/>
          </w:tcPr>
          <w:p w:rsidR="00C81872" w:rsidRDefault="00C81872" w:rsidP="001F5257">
            <w:pPr>
              <w:jc w:val="center"/>
            </w:pPr>
            <w:r>
              <w:t>Marzo-abril</w:t>
            </w:r>
          </w:p>
        </w:tc>
        <w:tc>
          <w:tcPr>
            <w:tcW w:w="1560" w:type="dxa"/>
            <w:vAlign w:val="center"/>
          </w:tcPr>
          <w:p w:rsidR="00C81872" w:rsidRDefault="00C81872" w:rsidP="001F5257">
            <w:pPr>
              <w:jc w:val="center"/>
            </w:pPr>
          </w:p>
        </w:tc>
        <w:tc>
          <w:tcPr>
            <w:tcW w:w="1982" w:type="dxa"/>
            <w:vAlign w:val="center"/>
          </w:tcPr>
          <w:p w:rsidR="00C81872" w:rsidRDefault="00C81872" w:rsidP="001F5257">
            <w:pPr>
              <w:jc w:val="center"/>
            </w:pPr>
            <w:r>
              <w:t>Abril-septiembre 2018</w:t>
            </w:r>
          </w:p>
        </w:tc>
      </w:tr>
      <w:tr w:rsidR="00C81872" w:rsidTr="001F5257">
        <w:tc>
          <w:tcPr>
            <w:tcW w:w="534" w:type="dxa"/>
            <w:vAlign w:val="center"/>
          </w:tcPr>
          <w:p w:rsidR="00C81872" w:rsidRDefault="00C81872" w:rsidP="001F5257">
            <w:pPr>
              <w:jc w:val="center"/>
            </w:pPr>
            <w:r>
              <w:t>4</w:t>
            </w:r>
          </w:p>
        </w:tc>
        <w:tc>
          <w:tcPr>
            <w:tcW w:w="1560" w:type="dxa"/>
            <w:vAlign w:val="center"/>
          </w:tcPr>
          <w:p w:rsidR="00C81872" w:rsidRDefault="00C81872" w:rsidP="001F5257">
            <w:pPr>
              <w:jc w:val="center"/>
            </w:pPr>
            <w:r>
              <w:t>Chiapas</w:t>
            </w:r>
          </w:p>
        </w:tc>
        <w:tc>
          <w:tcPr>
            <w:tcW w:w="1558" w:type="dxa"/>
            <w:vAlign w:val="center"/>
          </w:tcPr>
          <w:p w:rsidR="00C81872" w:rsidRDefault="00C81872" w:rsidP="001F5257">
            <w:pPr>
              <w:jc w:val="center"/>
            </w:pPr>
            <w:r>
              <w:t>X</w:t>
            </w:r>
          </w:p>
        </w:tc>
        <w:tc>
          <w:tcPr>
            <w:tcW w:w="1843" w:type="dxa"/>
            <w:vAlign w:val="center"/>
          </w:tcPr>
          <w:p w:rsidR="00C81872" w:rsidRDefault="00C81872" w:rsidP="001F5257">
            <w:pPr>
              <w:jc w:val="center"/>
            </w:pPr>
          </w:p>
        </w:tc>
        <w:tc>
          <w:tcPr>
            <w:tcW w:w="1277" w:type="dxa"/>
            <w:vAlign w:val="center"/>
          </w:tcPr>
          <w:p w:rsidR="00C81872" w:rsidRDefault="00C81872" w:rsidP="001F5257">
            <w:pPr>
              <w:jc w:val="center"/>
            </w:pPr>
          </w:p>
        </w:tc>
        <w:tc>
          <w:tcPr>
            <w:tcW w:w="1276" w:type="dxa"/>
            <w:vAlign w:val="center"/>
          </w:tcPr>
          <w:p w:rsidR="00C81872" w:rsidRDefault="00C81872" w:rsidP="001F5257">
            <w:pPr>
              <w:jc w:val="center"/>
            </w:pPr>
          </w:p>
        </w:tc>
        <w:tc>
          <w:tcPr>
            <w:tcW w:w="1558" w:type="dxa"/>
            <w:vAlign w:val="center"/>
          </w:tcPr>
          <w:p w:rsidR="00C81872" w:rsidRDefault="00C81872" w:rsidP="001F5257">
            <w:pPr>
              <w:jc w:val="center"/>
            </w:pPr>
            <w:r>
              <w:t>2-18 mayo</w:t>
            </w:r>
          </w:p>
        </w:tc>
        <w:tc>
          <w:tcPr>
            <w:tcW w:w="1560" w:type="dxa"/>
            <w:vAlign w:val="center"/>
          </w:tcPr>
          <w:p w:rsidR="00C81872" w:rsidRDefault="00C81872" w:rsidP="001F5257">
            <w:pPr>
              <w:jc w:val="center"/>
            </w:pPr>
          </w:p>
        </w:tc>
        <w:tc>
          <w:tcPr>
            <w:tcW w:w="1982" w:type="dxa"/>
            <w:vAlign w:val="center"/>
          </w:tcPr>
          <w:p w:rsidR="00C81872" w:rsidRDefault="00C81872" w:rsidP="001F5257">
            <w:pPr>
              <w:jc w:val="center"/>
            </w:pPr>
            <w:r>
              <w:t>1 junio-21 octubre 2018</w:t>
            </w:r>
          </w:p>
        </w:tc>
      </w:tr>
      <w:tr w:rsidR="00C81872" w:rsidTr="001F5257">
        <w:tc>
          <w:tcPr>
            <w:tcW w:w="534" w:type="dxa"/>
            <w:vAlign w:val="center"/>
          </w:tcPr>
          <w:p w:rsidR="00C81872" w:rsidRDefault="00C81872" w:rsidP="001F5257">
            <w:pPr>
              <w:jc w:val="center"/>
            </w:pPr>
            <w:r>
              <w:t>5</w:t>
            </w:r>
          </w:p>
        </w:tc>
        <w:tc>
          <w:tcPr>
            <w:tcW w:w="1560" w:type="dxa"/>
            <w:vAlign w:val="center"/>
          </w:tcPr>
          <w:p w:rsidR="00C81872" w:rsidRDefault="00C81872" w:rsidP="001F5257">
            <w:pPr>
              <w:jc w:val="center"/>
            </w:pPr>
            <w:r>
              <w:t>Durango</w:t>
            </w:r>
          </w:p>
        </w:tc>
        <w:tc>
          <w:tcPr>
            <w:tcW w:w="1558" w:type="dxa"/>
            <w:vAlign w:val="center"/>
          </w:tcPr>
          <w:p w:rsidR="00C81872" w:rsidRDefault="00C81872" w:rsidP="001F5257">
            <w:pPr>
              <w:jc w:val="center"/>
            </w:pPr>
            <w:r>
              <w:t>X</w:t>
            </w:r>
          </w:p>
        </w:tc>
        <w:tc>
          <w:tcPr>
            <w:tcW w:w="1843" w:type="dxa"/>
            <w:vAlign w:val="center"/>
          </w:tcPr>
          <w:p w:rsidR="00C81872" w:rsidRDefault="00C81872" w:rsidP="001F5257">
            <w:pPr>
              <w:jc w:val="center"/>
            </w:pPr>
            <w:r>
              <w:t>7 CZ zonas rural y urbana</w:t>
            </w:r>
          </w:p>
        </w:tc>
        <w:tc>
          <w:tcPr>
            <w:tcW w:w="1277" w:type="dxa"/>
            <w:vAlign w:val="center"/>
          </w:tcPr>
          <w:p w:rsidR="00C81872" w:rsidRDefault="00C81872" w:rsidP="001F5257">
            <w:pPr>
              <w:jc w:val="center"/>
            </w:pPr>
          </w:p>
        </w:tc>
        <w:tc>
          <w:tcPr>
            <w:tcW w:w="1276" w:type="dxa"/>
            <w:vAlign w:val="center"/>
          </w:tcPr>
          <w:p w:rsidR="00C81872" w:rsidRDefault="00C81872" w:rsidP="001F5257">
            <w:pPr>
              <w:jc w:val="center"/>
            </w:pPr>
            <w:r>
              <w:t>10</w:t>
            </w:r>
          </w:p>
        </w:tc>
        <w:tc>
          <w:tcPr>
            <w:tcW w:w="1558" w:type="dxa"/>
            <w:vAlign w:val="center"/>
          </w:tcPr>
          <w:p w:rsidR="00C81872" w:rsidRDefault="00C81872" w:rsidP="001F5257">
            <w:pPr>
              <w:jc w:val="center"/>
            </w:pPr>
            <w:r>
              <w:t>Abril</w:t>
            </w:r>
          </w:p>
        </w:tc>
        <w:tc>
          <w:tcPr>
            <w:tcW w:w="1560" w:type="dxa"/>
            <w:vAlign w:val="center"/>
          </w:tcPr>
          <w:p w:rsidR="00C81872" w:rsidRDefault="00C81872" w:rsidP="001F5257">
            <w:pPr>
              <w:jc w:val="center"/>
            </w:pPr>
            <w:r>
              <w:t>100</w:t>
            </w:r>
          </w:p>
        </w:tc>
        <w:tc>
          <w:tcPr>
            <w:tcW w:w="1982" w:type="dxa"/>
            <w:vAlign w:val="center"/>
          </w:tcPr>
          <w:p w:rsidR="00C81872" w:rsidRDefault="00C81872" w:rsidP="001F5257">
            <w:pPr>
              <w:jc w:val="center"/>
            </w:pPr>
            <w:r>
              <w:t>Abril- noviembre 2018</w:t>
            </w:r>
          </w:p>
        </w:tc>
      </w:tr>
      <w:tr w:rsidR="00C81872" w:rsidTr="001F5257">
        <w:tc>
          <w:tcPr>
            <w:tcW w:w="534" w:type="dxa"/>
            <w:vAlign w:val="center"/>
          </w:tcPr>
          <w:p w:rsidR="00C81872" w:rsidRDefault="00C81872" w:rsidP="001F5257">
            <w:pPr>
              <w:jc w:val="center"/>
            </w:pPr>
            <w:r>
              <w:t>6</w:t>
            </w:r>
          </w:p>
        </w:tc>
        <w:tc>
          <w:tcPr>
            <w:tcW w:w="1560" w:type="dxa"/>
            <w:vAlign w:val="center"/>
          </w:tcPr>
          <w:p w:rsidR="00C81872" w:rsidRDefault="00C81872" w:rsidP="001F5257">
            <w:pPr>
              <w:jc w:val="center"/>
            </w:pPr>
            <w:r>
              <w:t>Guanajuato</w:t>
            </w:r>
          </w:p>
        </w:tc>
        <w:tc>
          <w:tcPr>
            <w:tcW w:w="1558" w:type="dxa"/>
            <w:vAlign w:val="center"/>
          </w:tcPr>
          <w:p w:rsidR="00C81872" w:rsidRDefault="00C81872" w:rsidP="001F5257">
            <w:pPr>
              <w:jc w:val="center"/>
            </w:pPr>
          </w:p>
        </w:tc>
        <w:tc>
          <w:tcPr>
            <w:tcW w:w="1843" w:type="dxa"/>
            <w:vAlign w:val="center"/>
          </w:tcPr>
          <w:p w:rsidR="00C81872" w:rsidRDefault="00C81872" w:rsidP="001F5257">
            <w:pPr>
              <w:jc w:val="center"/>
            </w:pPr>
            <w:r>
              <w:t>6 CZ</w:t>
            </w:r>
          </w:p>
        </w:tc>
        <w:tc>
          <w:tcPr>
            <w:tcW w:w="1277" w:type="dxa"/>
            <w:vAlign w:val="center"/>
          </w:tcPr>
          <w:p w:rsidR="00C81872" w:rsidRDefault="00C81872" w:rsidP="001F5257">
            <w:pPr>
              <w:jc w:val="center"/>
            </w:pPr>
            <w:r>
              <w:t>12</w:t>
            </w:r>
          </w:p>
        </w:tc>
        <w:tc>
          <w:tcPr>
            <w:tcW w:w="1276" w:type="dxa"/>
            <w:vAlign w:val="center"/>
          </w:tcPr>
          <w:p w:rsidR="00C81872" w:rsidRDefault="00C81872" w:rsidP="001F5257">
            <w:pPr>
              <w:jc w:val="center"/>
            </w:pPr>
            <w:r>
              <w:t>99</w:t>
            </w:r>
          </w:p>
        </w:tc>
        <w:tc>
          <w:tcPr>
            <w:tcW w:w="1558" w:type="dxa"/>
            <w:vAlign w:val="center"/>
          </w:tcPr>
          <w:p w:rsidR="00C81872" w:rsidRDefault="00C81872" w:rsidP="001F5257">
            <w:pPr>
              <w:jc w:val="center"/>
            </w:pPr>
          </w:p>
        </w:tc>
        <w:tc>
          <w:tcPr>
            <w:tcW w:w="1560" w:type="dxa"/>
            <w:vAlign w:val="center"/>
          </w:tcPr>
          <w:p w:rsidR="00C81872" w:rsidRDefault="00C81872" w:rsidP="001F5257">
            <w:pPr>
              <w:jc w:val="center"/>
            </w:pPr>
          </w:p>
        </w:tc>
        <w:tc>
          <w:tcPr>
            <w:tcW w:w="1982" w:type="dxa"/>
            <w:vAlign w:val="center"/>
          </w:tcPr>
          <w:p w:rsidR="00C81872" w:rsidRDefault="00C81872" w:rsidP="001F5257">
            <w:pPr>
              <w:jc w:val="center"/>
            </w:pPr>
          </w:p>
          <w:p w:rsidR="00C81872" w:rsidRDefault="00C81872" w:rsidP="001F5257">
            <w:pPr>
              <w:jc w:val="center"/>
            </w:pPr>
          </w:p>
        </w:tc>
      </w:tr>
      <w:tr w:rsidR="00C81872" w:rsidTr="001F5257">
        <w:tc>
          <w:tcPr>
            <w:tcW w:w="534" w:type="dxa"/>
            <w:vAlign w:val="center"/>
          </w:tcPr>
          <w:p w:rsidR="00C81872" w:rsidRDefault="00C81872" w:rsidP="001F5257">
            <w:pPr>
              <w:jc w:val="center"/>
            </w:pPr>
            <w:r>
              <w:t>7</w:t>
            </w:r>
          </w:p>
        </w:tc>
        <w:tc>
          <w:tcPr>
            <w:tcW w:w="1560" w:type="dxa"/>
            <w:vAlign w:val="center"/>
          </w:tcPr>
          <w:p w:rsidR="00C81872" w:rsidRDefault="00C81872" w:rsidP="001F5257">
            <w:pPr>
              <w:jc w:val="center"/>
            </w:pPr>
            <w:r>
              <w:t>Guerrero</w:t>
            </w:r>
          </w:p>
        </w:tc>
        <w:tc>
          <w:tcPr>
            <w:tcW w:w="1558" w:type="dxa"/>
            <w:vAlign w:val="center"/>
          </w:tcPr>
          <w:p w:rsidR="00C81872" w:rsidRDefault="00C81872" w:rsidP="001F5257">
            <w:pPr>
              <w:jc w:val="center"/>
            </w:pPr>
            <w:r>
              <w:t>X</w:t>
            </w:r>
          </w:p>
        </w:tc>
        <w:tc>
          <w:tcPr>
            <w:tcW w:w="1843" w:type="dxa"/>
            <w:vAlign w:val="center"/>
          </w:tcPr>
          <w:p w:rsidR="00C81872" w:rsidRDefault="00C81872" w:rsidP="001F5257">
            <w:pPr>
              <w:jc w:val="center"/>
            </w:pPr>
            <w:r>
              <w:t>5 CZ</w:t>
            </w:r>
          </w:p>
        </w:tc>
        <w:tc>
          <w:tcPr>
            <w:tcW w:w="1277" w:type="dxa"/>
            <w:vAlign w:val="center"/>
          </w:tcPr>
          <w:p w:rsidR="00C81872" w:rsidRDefault="00C81872" w:rsidP="001F5257">
            <w:pPr>
              <w:jc w:val="center"/>
            </w:pPr>
            <w:r>
              <w:t>5</w:t>
            </w:r>
          </w:p>
        </w:tc>
        <w:tc>
          <w:tcPr>
            <w:tcW w:w="1276" w:type="dxa"/>
            <w:vAlign w:val="center"/>
          </w:tcPr>
          <w:p w:rsidR="00C81872" w:rsidRDefault="00C81872" w:rsidP="001F5257">
            <w:pPr>
              <w:jc w:val="center"/>
            </w:pPr>
            <w:r>
              <w:t>42</w:t>
            </w:r>
          </w:p>
        </w:tc>
        <w:tc>
          <w:tcPr>
            <w:tcW w:w="1558" w:type="dxa"/>
            <w:vAlign w:val="center"/>
          </w:tcPr>
          <w:p w:rsidR="00C81872" w:rsidRDefault="00C81872" w:rsidP="001F5257">
            <w:pPr>
              <w:jc w:val="center"/>
            </w:pPr>
            <w:r>
              <w:t>21-22 abril</w:t>
            </w:r>
          </w:p>
        </w:tc>
        <w:tc>
          <w:tcPr>
            <w:tcW w:w="1560" w:type="dxa"/>
            <w:vAlign w:val="center"/>
          </w:tcPr>
          <w:p w:rsidR="00C81872" w:rsidRDefault="00C81872" w:rsidP="001F5257">
            <w:pPr>
              <w:jc w:val="center"/>
            </w:pPr>
            <w:r>
              <w:t>420</w:t>
            </w:r>
          </w:p>
        </w:tc>
        <w:tc>
          <w:tcPr>
            <w:tcW w:w="1982" w:type="dxa"/>
            <w:vAlign w:val="center"/>
          </w:tcPr>
          <w:p w:rsidR="00C81872" w:rsidRDefault="00C81872" w:rsidP="001F5257">
            <w:pPr>
              <w:jc w:val="center"/>
            </w:pPr>
            <w:r>
              <w:t>Abril- noviembre 2018</w:t>
            </w:r>
          </w:p>
        </w:tc>
      </w:tr>
      <w:tr w:rsidR="00C81872" w:rsidTr="001F5257">
        <w:tc>
          <w:tcPr>
            <w:tcW w:w="534" w:type="dxa"/>
            <w:vAlign w:val="center"/>
          </w:tcPr>
          <w:p w:rsidR="00C81872" w:rsidRDefault="00C81872" w:rsidP="001F5257">
            <w:pPr>
              <w:jc w:val="center"/>
            </w:pPr>
            <w:r>
              <w:t>8</w:t>
            </w:r>
          </w:p>
        </w:tc>
        <w:tc>
          <w:tcPr>
            <w:tcW w:w="1560" w:type="dxa"/>
            <w:vAlign w:val="center"/>
          </w:tcPr>
          <w:p w:rsidR="00C81872" w:rsidRDefault="00C81872" w:rsidP="001F5257">
            <w:pPr>
              <w:jc w:val="center"/>
            </w:pPr>
            <w:r>
              <w:t>Morelos</w:t>
            </w:r>
          </w:p>
        </w:tc>
        <w:tc>
          <w:tcPr>
            <w:tcW w:w="1558" w:type="dxa"/>
            <w:vAlign w:val="center"/>
          </w:tcPr>
          <w:p w:rsidR="00C81872" w:rsidRDefault="00C81872" w:rsidP="001F5257">
            <w:pPr>
              <w:jc w:val="center"/>
            </w:pPr>
            <w:r>
              <w:t>X</w:t>
            </w:r>
          </w:p>
        </w:tc>
        <w:tc>
          <w:tcPr>
            <w:tcW w:w="1843" w:type="dxa"/>
            <w:vAlign w:val="center"/>
          </w:tcPr>
          <w:p w:rsidR="00C81872" w:rsidRDefault="00C81872" w:rsidP="001F5257">
            <w:pPr>
              <w:jc w:val="center"/>
            </w:pPr>
            <w:r>
              <w:t>5 CZ, 20 Unidades operativas zonas rural y urbana</w:t>
            </w:r>
          </w:p>
        </w:tc>
        <w:tc>
          <w:tcPr>
            <w:tcW w:w="1277" w:type="dxa"/>
            <w:vAlign w:val="center"/>
          </w:tcPr>
          <w:p w:rsidR="00C81872" w:rsidRDefault="00C81872" w:rsidP="001F5257">
            <w:pPr>
              <w:jc w:val="center"/>
            </w:pPr>
            <w:r>
              <w:t>10</w:t>
            </w:r>
          </w:p>
        </w:tc>
        <w:tc>
          <w:tcPr>
            <w:tcW w:w="1276" w:type="dxa"/>
            <w:vAlign w:val="center"/>
          </w:tcPr>
          <w:p w:rsidR="00C81872" w:rsidRDefault="00C81872" w:rsidP="001F5257">
            <w:pPr>
              <w:jc w:val="center"/>
            </w:pPr>
            <w:r>
              <w:t>50</w:t>
            </w:r>
          </w:p>
        </w:tc>
        <w:tc>
          <w:tcPr>
            <w:tcW w:w="1558" w:type="dxa"/>
            <w:vAlign w:val="center"/>
          </w:tcPr>
          <w:p w:rsidR="00C81872" w:rsidRDefault="00C81872" w:rsidP="001F5257">
            <w:pPr>
              <w:jc w:val="center"/>
            </w:pPr>
            <w:r>
              <w:t>Abril</w:t>
            </w:r>
          </w:p>
        </w:tc>
        <w:tc>
          <w:tcPr>
            <w:tcW w:w="1560" w:type="dxa"/>
            <w:vAlign w:val="center"/>
          </w:tcPr>
          <w:p w:rsidR="00C81872" w:rsidRDefault="00C81872" w:rsidP="001F5257">
            <w:pPr>
              <w:jc w:val="center"/>
            </w:pPr>
            <w:r>
              <w:t>400</w:t>
            </w:r>
          </w:p>
        </w:tc>
        <w:tc>
          <w:tcPr>
            <w:tcW w:w="1982" w:type="dxa"/>
            <w:vAlign w:val="center"/>
          </w:tcPr>
          <w:p w:rsidR="00C81872" w:rsidRDefault="00C81872" w:rsidP="001F5257">
            <w:pPr>
              <w:jc w:val="center"/>
            </w:pPr>
            <w:r>
              <w:t>Mayo 2018</w:t>
            </w:r>
          </w:p>
        </w:tc>
      </w:tr>
      <w:tr w:rsidR="00C81872" w:rsidTr="001F5257">
        <w:tc>
          <w:tcPr>
            <w:tcW w:w="534" w:type="dxa"/>
            <w:vAlign w:val="center"/>
          </w:tcPr>
          <w:p w:rsidR="00C81872" w:rsidRDefault="00C81872" w:rsidP="001F5257">
            <w:pPr>
              <w:jc w:val="center"/>
            </w:pPr>
            <w:r>
              <w:t>9</w:t>
            </w:r>
          </w:p>
        </w:tc>
        <w:tc>
          <w:tcPr>
            <w:tcW w:w="1560" w:type="dxa"/>
            <w:vAlign w:val="center"/>
          </w:tcPr>
          <w:p w:rsidR="00C81872" w:rsidRDefault="00C81872" w:rsidP="001F5257">
            <w:pPr>
              <w:jc w:val="center"/>
            </w:pPr>
            <w:r>
              <w:t>Sonora</w:t>
            </w:r>
          </w:p>
        </w:tc>
        <w:tc>
          <w:tcPr>
            <w:tcW w:w="1558" w:type="dxa"/>
            <w:vAlign w:val="center"/>
          </w:tcPr>
          <w:p w:rsidR="00C81872" w:rsidRDefault="00C81872" w:rsidP="001F5257">
            <w:pPr>
              <w:jc w:val="center"/>
            </w:pPr>
            <w:r>
              <w:t>X</w:t>
            </w:r>
          </w:p>
        </w:tc>
        <w:tc>
          <w:tcPr>
            <w:tcW w:w="1843" w:type="dxa"/>
            <w:vAlign w:val="center"/>
          </w:tcPr>
          <w:p w:rsidR="00C81872" w:rsidRDefault="00C81872" w:rsidP="001F5257">
            <w:pPr>
              <w:jc w:val="center"/>
            </w:pPr>
            <w:r>
              <w:t>5 CZ</w:t>
            </w:r>
          </w:p>
        </w:tc>
        <w:tc>
          <w:tcPr>
            <w:tcW w:w="1277" w:type="dxa"/>
            <w:vAlign w:val="center"/>
          </w:tcPr>
          <w:p w:rsidR="00C81872" w:rsidRDefault="00C81872" w:rsidP="001F5257">
            <w:pPr>
              <w:jc w:val="center"/>
            </w:pPr>
            <w:r>
              <w:t>6</w:t>
            </w:r>
          </w:p>
        </w:tc>
        <w:tc>
          <w:tcPr>
            <w:tcW w:w="1276" w:type="dxa"/>
            <w:vAlign w:val="center"/>
          </w:tcPr>
          <w:p w:rsidR="00C81872" w:rsidRDefault="00C81872" w:rsidP="001F5257">
            <w:pPr>
              <w:jc w:val="center"/>
            </w:pPr>
            <w:r>
              <w:t>25</w:t>
            </w:r>
          </w:p>
        </w:tc>
        <w:tc>
          <w:tcPr>
            <w:tcW w:w="1558" w:type="dxa"/>
            <w:vAlign w:val="center"/>
          </w:tcPr>
          <w:p w:rsidR="00C81872" w:rsidRDefault="00C81872" w:rsidP="001F5257">
            <w:pPr>
              <w:jc w:val="center"/>
            </w:pPr>
            <w:r>
              <w:t>28 abril-13 mayo</w:t>
            </w:r>
          </w:p>
        </w:tc>
        <w:tc>
          <w:tcPr>
            <w:tcW w:w="1560" w:type="dxa"/>
            <w:vAlign w:val="center"/>
          </w:tcPr>
          <w:p w:rsidR="00C81872" w:rsidRDefault="00C81872" w:rsidP="001F5257">
            <w:pPr>
              <w:jc w:val="center"/>
            </w:pPr>
          </w:p>
        </w:tc>
        <w:tc>
          <w:tcPr>
            <w:tcW w:w="1982" w:type="dxa"/>
            <w:vAlign w:val="center"/>
          </w:tcPr>
          <w:p w:rsidR="00C81872" w:rsidRDefault="00C81872" w:rsidP="001F5257">
            <w:pPr>
              <w:jc w:val="center"/>
            </w:pPr>
            <w:r>
              <w:t>4-8 junio 2018</w:t>
            </w:r>
          </w:p>
        </w:tc>
      </w:tr>
      <w:tr w:rsidR="00C81872" w:rsidTr="001F5257">
        <w:tc>
          <w:tcPr>
            <w:tcW w:w="534" w:type="dxa"/>
            <w:vMerge w:val="restart"/>
            <w:vAlign w:val="center"/>
          </w:tcPr>
          <w:p w:rsidR="00C81872" w:rsidRDefault="00C81872" w:rsidP="001F5257">
            <w:pPr>
              <w:jc w:val="center"/>
            </w:pPr>
            <w:r>
              <w:t>10</w:t>
            </w:r>
          </w:p>
        </w:tc>
        <w:tc>
          <w:tcPr>
            <w:tcW w:w="1560" w:type="dxa"/>
            <w:vMerge w:val="restart"/>
            <w:vAlign w:val="center"/>
          </w:tcPr>
          <w:p w:rsidR="00C81872" w:rsidRDefault="00C81872" w:rsidP="001F5257">
            <w:pPr>
              <w:jc w:val="center"/>
            </w:pPr>
            <w:r>
              <w:t>Tabasco</w:t>
            </w:r>
          </w:p>
        </w:tc>
        <w:tc>
          <w:tcPr>
            <w:tcW w:w="1558" w:type="dxa"/>
            <w:vMerge w:val="restart"/>
            <w:vAlign w:val="center"/>
          </w:tcPr>
          <w:p w:rsidR="00C81872" w:rsidRDefault="00C81872" w:rsidP="001F5257">
            <w:pPr>
              <w:jc w:val="center"/>
            </w:pPr>
            <w:r>
              <w:t>X</w:t>
            </w:r>
          </w:p>
        </w:tc>
        <w:tc>
          <w:tcPr>
            <w:tcW w:w="1843" w:type="dxa"/>
            <w:vAlign w:val="center"/>
          </w:tcPr>
          <w:p w:rsidR="00C81872" w:rsidRDefault="00C81872" w:rsidP="001F5257">
            <w:pPr>
              <w:jc w:val="center"/>
            </w:pPr>
            <w:r>
              <w:t>9 PC Primer momento (marzo)</w:t>
            </w:r>
          </w:p>
        </w:tc>
        <w:tc>
          <w:tcPr>
            <w:tcW w:w="1277" w:type="dxa"/>
            <w:vMerge w:val="restart"/>
            <w:vAlign w:val="center"/>
          </w:tcPr>
          <w:p w:rsidR="00C81872" w:rsidRDefault="00C81872" w:rsidP="001F5257">
            <w:pPr>
              <w:jc w:val="center"/>
            </w:pPr>
            <w:r>
              <w:t>5</w:t>
            </w:r>
          </w:p>
        </w:tc>
        <w:tc>
          <w:tcPr>
            <w:tcW w:w="1276" w:type="dxa"/>
            <w:vAlign w:val="center"/>
          </w:tcPr>
          <w:p w:rsidR="00C81872" w:rsidRDefault="00C81872" w:rsidP="001F5257">
            <w:pPr>
              <w:jc w:val="center"/>
            </w:pPr>
            <w:r>
              <w:t>9</w:t>
            </w:r>
          </w:p>
        </w:tc>
        <w:tc>
          <w:tcPr>
            <w:tcW w:w="1558" w:type="dxa"/>
            <w:vMerge w:val="restart"/>
            <w:vAlign w:val="center"/>
          </w:tcPr>
          <w:p w:rsidR="00C81872" w:rsidRDefault="00C81872" w:rsidP="001F5257">
            <w:pPr>
              <w:jc w:val="center"/>
            </w:pPr>
            <w:r>
              <w:t>12-16 marzo</w:t>
            </w:r>
          </w:p>
        </w:tc>
        <w:tc>
          <w:tcPr>
            <w:tcW w:w="1560" w:type="dxa"/>
            <w:vAlign w:val="center"/>
          </w:tcPr>
          <w:p w:rsidR="00C81872" w:rsidRDefault="00C81872" w:rsidP="001F5257">
            <w:pPr>
              <w:jc w:val="center"/>
            </w:pPr>
            <w:r>
              <w:t>160</w:t>
            </w:r>
          </w:p>
        </w:tc>
        <w:tc>
          <w:tcPr>
            <w:tcW w:w="1982" w:type="dxa"/>
            <w:vMerge w:val="restart"/>
            <w:vAlign w:val="center"/>
          </w:tcPr>
          <w:p w:rsidR="00C81872" w:rsidRDefault="00C81872" w:rsidP="001F5257">
            <w:pPr>
              <w:jc w:val="center"/>
            </w:pPr>
            <w:r>
              <w:t>Abril 2018</w:t>
            </w:r>
          </w:p>
        </w:tc>
      </w:tr>
      <w:tr w:rsidR="00C81872" w:rsidTr="001F5257">
        <w:tc>
          <w:tcPr>
            <w:tcW w:w="534" w:type="dxa"/>
            <w:vMerge/>
            <w:vAlign w:val="center"/>
          </w:tcPr>
          <w:p w:rsidR="00C81872" w:rsidRDefault="00C81872" w:rsidP="001F5257">
            <w:pPr>
              <w:jc w:val="center"/>
            </w:pPr>
          </w:p>
        </w:tc>
        <w:tc>
          <w:tcPr>
            <w:tcW w:w="1560" w:type="dxa"/>
            <w:vMerge/>
            <w:vAlign w:val="center"/>
          </w:tcPr>
          <w:p w:rsidR="00C81872" w:rsidRDefault="00C81872" w:rsidP="001F5257">
            <w:pPr>
              <w:jc w:val="center"/>
            </w:pPr>
          </w:p>
        </w:tc>
        <w:tc>
          <w:tcPr>
            <w:tcW w:w="1558" w:type="dxa"/>
            <w:vMerge/>
            <w:vAlign w:val="center"/>
          </w:tcPr>
          <w:p w:rsidR="00C81872" w:rsidRDefault="00C81872" w:rsidP="001F5257">
            <w:pPr>
              <w:jc w:val="center"/>
            </w:pPr>
          </w:p>
        </w:tc>
        <w:tc>
          <w:tcPr>
            <w:tcW w:w="1843" w:type="dxa"/>
            <w:vAlign w:val="center"/>
          </w:tcPr>
          <w:p w:rsidR="00C81872" w:rsidRDefault="00C81872" w:rsidP="001F5257">
            <w:pPr>
              <w:jc w:val="center"/>
            </w:pPr>
            <w:r>
              <w:t>8 CZ Segundo Momento (mayo)</w:t>
            </w:r>
          </w:p>
        </w:tc>
        <w:tc>
          <w:tcPr>
            <w:tcW w:w="1277" w:type="dxa"/>
            <w:vMerge/>
            <w:vAlign w:val="center"/>
          </w:tcPr>
          <w:p w:rsidR="00C81872" w:rsidRDefault="00C81872" w:rsidP="001F5257">
            <w:pPr>
              <w:jc w:val="center"/>
            </w:pPr>
          </w:p>
        </w:tc>
        <w:tc>
          <w:tcPr>
            <w:tcW w:w="1276" w:type="dxa"/>
            <w:vAlign w:val="center"/>
          </w:tcPr>
          <w:p w:rsidR="00C81872" w:rsidRDefault="00C81872" w:rsidP="001F5257">
            <w:pPr>
              <w:jc w:val="center"/>
            </w:pPr>
            <w:r>
              <w:t>8</w:t>
            </w:r>
          </w:p>
        </w:tc>
        <w:tc>
          <w:tcPr>
            <w:tcW w:w="1558" w:type="dxa"/>
            <w:vMerge/>
            <w:vAlign w:val="center"/>
          </w:tcPr>
          <w:p w:rsidR="00C81872" w:rsidRDefault="00C81872" w:rsidP="001F5257">
            <w:pPr>
              <w:jc w:val="center"/>
            </w:pPr>
          </w:p>
        </w:tc>
        <w:tc>
          <w:tcPr>
            <w:tcW w:w="1560" w:type="dxa"/>
            <w:vAlign w:val="center"/>
          </w:tcPr>
          <w:p w:rsidR="00C81872" w:rsidRDefault="00C81872" w:rsidP="001F5257">
            <w:pPr>
              <w:jc w:val="center"/>
            </w:pPr>
            <w:r>
              <w:t>120</w:t>
            </w:r>
          </w:p>
        </w:tc>
        <w:tc>
          <w:tcPr>
            <w:tcW w:w="1982" w:type="dxa"/>
            <w:vMerge/>
            <w:vAlign w:val="center"/>
          </w:tcPr>
          <w:p w:rsidR="00C81872" w:rsidRDefault="00C81872" w:rsidP="001F5257">
            <w:pPr>
              <w:jc w:val="center"/>
            </w:pPr>
          </w:p>
        </w:tc>
      </w:tr>
      <w:tr w:rsidR="00C81872" w:rsidTr="001F5257">
        <w:tc>
          <w:tcPr>
            <w:tcW w:w="534" w:type="dxa"/>
            <w:vAlign w:val="center"/>
          </w:tcPr>
          <w:p w:rsidR="00C81872" w:rsidRDefault="00C81872" w:rsidP="001F5257">
            <w:pPr>
              <w:jc w:val="center"/>
            </w:pPr>
            <w:r>
              <w:t>11</w:t>
            </w:r>
          </w:p>
        </w:tc>
        <w:tc>
          <w:tcPr>
            <w:tcW w:w="1560" w:type="dxa"/>
            <w:vAlign w:val="center"/>
          </w:tcPr>
          <w:p w:rsidR="00C81872" w:rsidRDefault="00C81872" w:rsidP="001F5257">
            <w:pPr>
              <w:jc w:val="center"/>
            </w:pPr>
            <w:r>
              <w:t>Zacatecas</w:t>
            </w:r>
          </w:p>
        </w:tc>
        <w:tc>
          <w:tcPr>
            <w:tcW w:w="1558" w:type="dxa"/>
            <w:vAlign w:val="center"/>
          </w:tcPr>
          <w:p w:rsidR="00C81872" w:rsidRDefault="00C81872" w:rsidP="001F5257">
            <w:pPr>
              <w:jc w:val="center"/>
            </w:pPr>
            <w:r>
              <w:t>X</w:t>
            </w:r>
          </w:p>
        </w:tc>
        <w:tc>
          <w:tcPr>
            <w:tcW w:w="1843" w:type="dxa"/>
            <w:vAlign w:val="center"/>
          </w:tcPr>
          <w:p w:rsidR="00C81872" w:rsidRDefault="00C81872" w:rsidP="001F5257">
            <w:pPr>
              <w:jc w:val="center"/>
            </w:pPr>
            <w:r>
              <w:t>7 CZ</w:t>
            </w:r>
          </w:p>
        </w:tc>
        <w:tc>
          <w:tcPr>
            <w:tcW w:w="1277" w:type="dxa"/>
            <w:vAlign w:val="center"/>
          </w:tcPr>
          <w:p w:rsidR="00C81872" w:rsidRDefault="00C81872" w:rsidP="001F5257">
            <w:pPr>
              <w:jc w:val="center"/>
            </w:pPr>
            <w:r>
              <w:t>8</w:t>
            </w:r>
          </w:p>
        </w:tc>
        <w:tc>
          <w:tcPr>
            <w:tcW w:w="1276" w:type="dxa"/>
            <w:vAlign w:val="center"/>
          </w:tcPr>
          <w:p w:rsidR="00C81872" w:rsidRDefault="00C81872" w:rsidP="001F5257">
            <w:pPr>
              <w:jc w:val="center"/>
            </w:pPr>
            <w:r>
              <w:t>94</w:t>
            </w:r>
          </w:p>
        </w:tc>
        <w:tc>
          <w:tcPr>
            <w:tcW w:w="1558" w:type="dxa"/>
            <w:vAlign w:val="center"/>
          </w:tcPr>
          <w:p w:rsidR="00C81872" w:rsidRDefault="00C81872" w:rsidP="001F5257">
            <w:pPr>
              <w:jc w:val="center"/>
            </w:pPr>
            <w:r>
              <w:t>14-30 marzo</w:t>
            </w:r>
          </w:p>
        </w:tc>
        <w:tc>
          <w:tcPr>
            <w:tcW w:w="1560" w:type="dxa"/>
            <w:vAlign w:val="center"/>
          </w:tcPr>
          <w:p w:rsidR="00C81872" w:rsidRDefault="00C81872" w:rsidP="001F5257">
            <w:pPr>
              <w:jc w:val="center"/>
            </w:pPr>
          </w:p>
        </w:tc>
        <w:tc>
          <w:tcPr>
            <w:tcW w:w="1982" w:type="dxa"/>
            <w:vAlign w:val="center"/>
          </w:tcPr>
          <w:p w:rsidR="00C81872" w:rsidRDefault="00C81872" w:rsidP="001F5257">
            <w:pPr>
              <w:jc w:val="center"/>
            </w:pPr>
            <w:r>
              <w:t>14-30 marzo 2018</w:t>
            </w:r>
          </w:p>
          <w:p w:rsidR="00C81872" w:rsidRDefault="00C81872" w:rsidP="001F5257">
            <w:pPr>
              <w:jc w:val="center"/>
            </w:pPr>
          </w:p>
        </w:tc>
      </w:tr>
    </w:tbl>
    <w:p w:rsidR="00D45254" w:rsidRDefault="00D45254" w:rsidP="00310E05">
      <w:pPr>
        <w:rPr>
          <w:rFonts w:ascii="Montserrat" w:hAnsi="Montserrat"/>
        </w:rPr>
      </w:pPr>
    </w:p>
    <w:sectPr w:rsidR="00D45254" w:rsidSect="00C81872">
      <w:pgSz w:w="15840" w:h="12240"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724F" w:rsidRDefault="004A724F" w:rsidP="0066270F">
      <w:pPr>
        <w:spacing w:after="0" w:line="240" w:lineRule="auto"/>
      </w:pPr>
      <w:r>
        <w:separator/>
      </w:r>
    </w:p>
  </w:endnote>
  <w:endnote w:type="continuationSeparator" w:id="0">
    <w:p w:rsidR="004A724F" w:rsidRDefault="004A724F" w:rsidP="006627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ivaldi">
    <w:panose1 w:val="03020602050506090804"/>
    <w:charset w:val="00"/>
    <w:family w:val="script"/>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ontserrat">
    <w:panose1 w:val="00000500000000000000"/>
    <w:charset w:val="00"/>
    <w:family w:val="auto"/>
    <w:pitch w:val="variable"/>
    <w:sig w:usb0="2000020F" w:usb1="00000003" w:usb2="00000000" w:usb3="00000000" w:csb0="00000197" w:csb1="00000000"/>
  </w:font>
  <w:font w:name="Montserrat Medium">
    <w:panose1 w:val="00000600000000000000"/>
    <w:charset w:val="00"/>
    <w:family w:val="auto"/>
    <w:pitch w:val="variable"/>
    <w:sig w:usb0="2000020F" w:usb1="00000003" w:usb2="00000000" w:usb3="00000000" w:csb0="00000197" w:csb1="00000000"/>
  </w:font>
  <w:font w:name="MS PGothic">
    <w:panose1 w:val="020B0600070205080204"/>
    <w:charset w:val="80"/>
    <w:family w:val="swiss"/>
    <w:pitch w:val="variable"/>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1101334"/>
      <w:docPartObj>
        <w:docPartGallery w:val="Page Numbers (Bottom of Page)"/>
        <w:docPartUnique/>
      </w:docPartObj>
    </w:sdtPr>
    <w:sdtEndPr/>
    <w:sdtContent>
      <w:p w:rsidR="001F5257" w:rsidRDefault="001F5257">
        <w:pPr>
          <w:pStyle w:val="Piedepgina"/>
          <w:jc w:val="right"/>
        </w:pPr>
        <w:r>
          <w:fldChar w:fldCharType="begin"/>
        </w:r>
        <w:r>
          <w:instrText>PAGE   \* MERGEFORMAT</w:instrText>
        </w:r>
        <w:r>
          <w:fldChar w:fldCharType="separate"/>
        </w:r>
        <w:r w:rsidR="00382F83" w:rsidRPr="00382F83">
          <w:rPr>
            <w:noProof/>
            <w:lang w:val="es-ES"/>
          </w:rPr>
          <w:t>1</w:t>
        </w:r>
        <w:r>
          <w:fldChar w:fldCharType="end"/>
        </w:r>
      </w:p>
    </w:sdtContent>
  </w:sdt>
  <w:p w:rsidR="001F5257" w:rsidRDefault="001F525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724F" w:rsidRDefault="004A724F" w:rsidP="0066270F">
      <w:pPr>
        <w:spacing w:after="0" w:line="240" w:lineRule="auto"/>
      </w:pPr>
      <w:r>
        <w:separator/>
      </w:r>
    </w:p>
  </w:footnote>
  <w:footnote w:type="continuationSeparator" w:id="0">
    <w:p w:rsidR="004A724F" w:rsidRDefault="004A724F" w:rsidP="0066270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E67" w:rsidRDefault="00F83E67">
    <w:pPr>
      <w:pStyle w:val="Encabezado"/>
    </w:pPr>
    <w:r>
      <w:rPr>
        <w:noProof/>
        <w:lang w:eastAsia="es-MX"/>
      </w:rPr>
      <w:drawing>
        <wp:inline distT="0" distB="0" distL="0" distR="0" wp14:anchorId="6C3A8A12" wp14:editId="1CCFBAE5">
          <wp:extent cx="5612130" cy="381797"/>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LECAsuperior.eps"/>
                  <pic:cNvPicPr/>
                </pic:nvPicPr>
                <pic:blipFill>
                  <a:blip r:embed="rId1"/>
                  <a:stretch>
                    <a:fillRect/>
                  </a:stretch>
                </pic:blipFill>
                <pic:spPr>
                  <a:xfrm>
                    <a:off x="0" y="0"/>
                    <a:ext cx="5612130" cy="381797"/>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04D0C"/>
    <w:multiLevelType w:val="hybridMultilevel"/>
    <w:tmpl w:val="2CDA0F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BE34236"/>
    <w:multiLevelType w:val="hybridMultilevel"/>
    <w:tmpl w:val="ACA8462E"/>
    <w:lvl w:ilvl="0" w:tplc="080A0001">
      <w:start w:val="1"/>
      <w:numFmt w:val="bullet"/>
      <w:lvlText w:val=""/>
      <w:lvlJc w:val="left"/>
      <w:pPr>
        <w:ind w:left="720" w:hanging="360"/>
      </w:pPr>
      <w:rPr>
        <w:rFonts w:ascii="Symbol" w:hAnsi="Symbol"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0A40F98"/>
    <w:multiLevelType w:val="hybridMultilevel"/>
    <w:tmpl w:val="E3B08636"/>
    <w:lvl w:ilvl="0" w:tplc="3CA4C6B6">
      <w:start w:val="1"/>
      <w:numFmt w:val="bullet"/>
      <w:lvlText w:val="-"/>
      <w:lvlJc w:val="left"/>
      <w:pPr>
        <w:ind w:left="1440" w:hanging="360"/>
      </w:pPr>
      <w:rPr>
        <w:rFonts w:ascii="Vivaldi" w:hAnsi="Vivaldi" w:hint="default"/>
        <w:color w:val="943634" w:themeColor="accent2" w:themeShade="BF"/>
        <w14:shadow w14:blurRad="0" w14:dist="0" w14:dir="0" w14:sx="0" w14:sy="0" w14:kx="0" w14:ky="0" w14:algn="none">
          <w14:srgbClr w14:val="000000"/>
        </w14:shadow>
        <w14:textOutline w14:w="0" w14:cap="rnd" w14:cmpd="sng" w14:algn="ctr">
          <w14:noFill/>
          <w14:prstDash w14:val="solid"/>
          <w14:bevel/>
        </w14:textOutline>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
    <w:nsid w:val="11E66B03"/>
    <w:multiLevelType w:val="hybridMultilevel"/>
    <w:tmpl w:val="330498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44E1A20"/>
    <w:multiLevelType w:val="hybridMultilevel"/>
    <w:tmpl w:val="D42C5B3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2B2863DA"/>
    <w:multiLevelType w:val="hybridMultilevel"/>
    <w:tmpl w:val="BE74E9B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303E6946"/>
    <w:multiLevelType w:val="hybridMultilevel"/>
    <w:tmpl w:val="E50A52A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33FF6C1D"/>
    <w:multiLevelType w:val="hybridMultilevel"/>
    <w:tmpl w:val="324A9C08"/>
    <w:lvl w:ilvl="0" w:tplc="080A0001">
      <w:start w:val="1"/>
      <w:numFmt w:val="bullet"/>
      <w:lvlText w:val=""/>
      <w:lvlJc w:val="left"/>
      <w:pPr>
        <w:ind w:left="862" w:hanging="360"/>
      </w:pPr>
      <w:rPr>
        <w:rFonts w:ascii="Symbol" w:hAnsi="Symbol" w:hint="default"/>
      </w:rPr>
    </w:lvl>
    <w:lvl w:ilvl="1" w:tplc="080A0003" w:tentative="1">
      <w:start w:val="1"/>
      <w:numFmt w:val="bullet"/>
      <w:lvlText w:val="o"/>
      <w:lvlJc w:val="left"/>
      <w:pPr>
        <w:ind w:left="1582" w:hanging="360"/>
      </w:pPr>
      <w:rPr>
        <w:rFonts w:ascii="Courier New" w:hAnsi="Courier New" w:cs="Courier New" w:hint="default"/>
      </w:rPr>
    </w:lvl>
    <w:lvl w:ilvl="2" w:tplc="080A0005" w:tentative="1">
      <w:start w:val="1"/>
      <w:numFmt w:val="bullet"/>
      <w:lvlText w:val=""/>
      <w:lvlJc w:val="left"/>
      <w:pPr>
        <w:ind w:left="2302" w:hanging="360"/>
      </w:pPr>
      <w:rPr>
        <w:rFonts w:ascii="Wingdings" w:hAnsi="Wingdings" w:hint="default"/>
      </w:rPr>
    </w:lvl>
    <w:lvl w:ilvl="3" w:tplc="080A0001" w:tentative="1">
      <w:start w:val="1"/>
      <w:numFmt w:val="bullet"/>
      <w:lvlText w:val=""/>
      <w:lvlJc w:val="left"/>
      <w:pPr>
        <w:ind w:left="3022" w:hanging="360"/>
      </w:pPr>
      <w:rPr>
        <w:rFonts w:ascii="Symbol" w:hAnsi="Symbol" w:hint="default"/>
      </w:rPr>
    </w:lvl>
    <w:lvl w:ilvl="4" w:tplc="080A0003" w:tentative="1">
      <w:start w:val="1"/>
      <w:numFmt w:val="bullet"/>
      <w:lvlText w:val="o"/>
      <w:lvlJc w:val="left"/>
      <w:pPr>
        <w:ind w:left="3742" w:hanging="360"/>
      </w:pPr>
      <w:rPr>
        <w:rFonts w:ascii="Courier New" w:hAnsi="Courier New" w:cs="Courier New" w:hint="default"/>
      </w:rPr>
    </w:lvl>
    <w:lvl w:ilvl="5" w:tplc="080A0005" w:tentative="1">
      <w:start w:val="1"/>
      <w:numFmt w:val="bullet"/>
      <w:lvlText w:val=""/>
      <w:lvlJc w:val="left"/>
      <w:pPr>
        <w:ind w:left="4462" w:hanging="360"/>
      </w:pPr>
      <w:rPr>
        <w:rFonts w:ascii="Wingdings" w:hAnsi="Wingdings" w:hint="default"/>
      </w:rPr>
    </w:lvl>
    <w:lvl w:ilvl="6" w:tplc="080A0001" w:tentative="1">
      <w:start w:val="1"/>
      <w:numFmt w:val="bullet"/>
      <w:lvlText w:val=""/>
      <w:lvlJc w:val="left"/>
      <w:pPr>
        <w:ind w:left="5182" w:hanging="360"/>
      </w:pPr>
      <w:rPr>
        <w:rFonts w:ascii="Symbol" w:hAnsi="Symbol" w:hint="default"/>
      </w:rPr>
    </w:lvl>
    <w:lvl w:ilvl="7" w:tplc="080A0003" w:tentative="1">
      <w:start w:val="1"/>
      <w:numFmt w:val="bullet"/>
      <w:lvlText w:val="o"/>
      <w:lvlJc w:val="left"/>
      <w:pPr>
        <w:ind w:left="5902" w:hanging="360"/>
      </w:pPr>
      <w:rPr>
        <w:rFonts w:ascii="Courier New" w:hAnsi="Courier New" w:cs="Courier New" w:hint="default"/>
      </w:rPr>
    </w:lvl>
    <w:lvl w:ilvl="8" w:tplc="080A0005" w:tentative="1">
      <w:start w:val="1"/>
      <w:numFmt w:val="bullet"/>
      <w:lvlText w:val=""/>
      <w:lvlJc w:val="left"/>
      <w:pPr>
        <w:ind w:left="6622" w:hanging="360"/>
      </w:pPr>
      <w:rPr>
        <w:rFonts w:ascii="Wingdings" w:hAnsi="Wingdings" w:hint="default"/>
      </w:rPr>
    </w:lvl>
  </w:abstractNum>
  <w:abstractNum w:abstractNumId="8">
    <w:nsid w:val="34F02815"/>
    <w:multiLevelType w:val="hybridMultilevel"/>
    <w:tmpl w:val="D904FE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3AF16BD5"/>
    <w:multiLevelType w:val="hybridMultilevel"/>
    <w:tmpl w:val="16BC77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3C694D57"/>
    <w:multiLevelType w:val="hybridMultilevel"/>
    <w:tmpl w:val="70784D5E"/>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11">
    <w:nsid w:val="3D274A76"/>
    <w:multiLevelType w:val="hybridMultilevel"/>
    <w:tmpl w:val="8E32AE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441937A8"/>
    <w:multiLevelType w:val="hybridMultilevel"/>
    <w:tmpl w:val="ABDCA7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4E1705B3"/>
    <w:multiLevelType w:val="hybridMultilevel"/>
    <w:tmpl w:val="9D240FCE"/>
    <w:lvl w:ilvl="0" w:tplc="AFC6CDA6">
      <w:start w:val="1"/>
      <w:numFmt w:val="bullet"/>
      <w:lvlText w:val="•"/>
      <w:lvlJc w:val="left"/>
      <w:pPr>
        <w:tabs>
          <w:tab w:val="num" w:pos="720"/>
        </w:tabs>
        <w:ind w:left="720" w:hanging="360"/>
      </w:pPr>
      <w:rPr>
        <w:rFonts w:ascii="Arial" w:hAnsi="Arial" w:hint="default"/>
      </w:rPr>
    </w:lvl>
    <w:lvl w:ilvl="1" w:tplc="E72E5FD4" w:tentative="1">
      <w:start w:val="1"/>
      <w:numFmt w:val="bullet"/>
      <w:lvlText w:val="•"/>
      <w:lvlJc w:val="left"/>
      <w:pPr>
        <w:tabs>
          <w:tab w:val="num" w:pos="1440"/>
        </w:tabs>
        <w:ind w:left="1440" w:hanging="360"/>
      </w:pPr>
      <w:rPr>
        <w:rFonts w:ascii="Arial" w:hAnsi="Arial" w:hint="default"/>
      </w:rPr>
    </w:lvl>
    <w:lvl w:ilvl="2" w:tplc="D6C24F8A" w:tentative="1">
      <w:start w:val="1"/>
      <w:numFmt w:val="bullet"/>
      <w:lvlText w:val="•"/>
      <w:lvlJc w:val="left"/>
      <w:pPr>
        <w:tabs>
          <w:tab w:val="num" w:pos="2160"/>
        </w:tabs>
        <w:ind w:left="2160" w:hanging="360"/>
      </w:pPr>
      <w:rPr>
        <w:rFonts w:ascii="Arial" w:hAnsi="Arial" w:hint="default"/>
      </w:rPr>
    </w:lvl>
    <w:lvl w:ilvl="3" w:tplc="C3A04DBA" w:tentative="1">
      <w:start w:val="1"/>
      <w:numFmt w:val="bullet"/>
      <w:lvlText w:val="•"/>
      <w:lvlJc w:val="left"/>
      <w:pPr>
        <w:tabs>
          <w:tab w:val="num" w:pos="2880"/>
        </w:tabs>
        <w:ind w:left="2880" w:hanging="360"/>
      </w:pPr>
      <w:rPr>
        <w:rFonts w:ascii="Arial" w:hAnsi="Arial" w:hint="default"/>
      </w:rPr>
    </w:lvl>
    <w:lvl w:ilvl="4" w:tplc="2F02C60E" w:tentative="1">
      <w:start w:val="1"/>
      <w:numFmt w:val="bullet"/>
      <w:lvlText w:val="•"/>
      <w:lvlJc w:val="left"/>
      <w:pPr>
        <w:tabs>
          <w:tab w:val="num" w:pos="3600"/>
        </w:tabs>
        <w:ind w:left="3600" w:hanging="360"/>
      </w:pPr>
      <w:rPr>
        <w:rFonts w:ascii="Arial" w:hAnsi="Arial" w:hint="default"/>
      </w:rPr>
    </w:lvl>
    <w:lvl w:ilvl="5" w:tplc="80F264FE" w:tentative="1">
      <w:start w:val="1"/>
      <w:numFmt w:val="bullet"/>
      <w:lvlText w:val="•"/>
      <w:lvlJc w:val="left"/>
      <w:pPr>
        <w:tabs>
          <w:tab w:val="num" w:pos="4320"/>
        </w:tabs>
        <w:ind w:left="4320" w:hanging="360"/>
      </w:pPr>
      <w:rPr>
        <w:rFonts w:ascii="Arial" w:hAnsi="Arial" w:hint="default"/>
      </w:rPr>
    </w:lvl>
    <w:lvl w:ilvl="6" w:tplc="CC28A242" w:tentative="1">
      <w:start w:val="1"/>
      <w:numFmt w:val="bullet"/>
      <w:lvlText w:val="•"/>
      <w:lvlJc w:val="left"/>
      <w:pPr>
        <w:tabs>
          <w:tab w:val="num" w:pos="5040"/>
        </w:tabs>
        <w:ind w:left="5040" w:hanging="360"/>
      </w:pPr>
      <w:rPr>
        <w:rFonts w:ascii="Arial" w:hAnsi="Arial" w:hint="default"/>
      </w:rPr>
    </w:lvl>
    <w:lvl w:ilvl="7" w:tplc="65F4D5E0" w:tentative="1">
      <w:start w:val="1"/>
      <w:numFmt w:val="bullet"/>
      <w:lvlText w:val="•"/>
      <w:lvlJc w:val="left"/>
      <w:pPr>
        <w:tabs>
          <w:tab w:val="num" w:pos="5760"/>
        </w:tabs>
        <w:ind w:left="5760" w:hanging="360"/>
      </w:pPr>
      <w:rPr>
        <w:rFonts w:ascii="Arial" w:hAnsi="Arial" w:hint="default"/>
      </w:rPr>
    </w:lvl>
    <w:lvl w:ilvl="8" w:tplc="6C903B3E" w:tentative="1">
      <w:start w:val="1"/>
      <w:numFmt w:val="bullet"/>
      <w:lvlText w:val="•"/>
      <w:lvlJc w:val="left"/>
      <w:pPr>
        <w:tabs>
          <w:tab w:val="num" w:pos="6480"/>
        </w:tabs>
        <w:ind w:left="6480" w:hanging="360"/>
      </w:pPr>
      <w:rPr>
        <w:rFonts w:ascii="Arial" w:hAnsi="Arial" w:hint="default"/>
      </w:rPr>
    </w:lvl>
  </w:abstractNum>
  <w:abstractNum w:abstractNumId="14">
    <w:nsid w:val="50A93C36"/>
    <w:multiLevelType w:val="hybridMultilevel"/>
    <w:tmpl w:val="2BA272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50E07624"/>
    <w:multiLevelType w:val="hybridMultilevel"/>
    <w:tmpl w:val="B582E0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5BAF20BB"/>
    <w:multiLevelType w:val="hybridMultilevel"/>
    <w:tmpl w:val="C1DCA59C"/>
    <w:lvl w:ilvl="0" w:tplc="080A0001">
      <w:start w:val="1"/>
      <w:numFmt w:val="bullet"/>
      <w:lvlText w:val=""/>
      <w:lvlJc w:val="left"/>
      <w:pPr>
        <w:ind w:left="720" w:hanging="360"/>
      </w:pPr>
      <w:rPr>
        <w:rFonts w:ascii="Symbol" w:hAnsi="Symbol"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67323C08"/>
    <w:multiLevelType w:val="hybridMultilevel"/>
    <w:tmpl w:val="9064D8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69356D3C"/>
    <w:multiLevelType w:val="hybridMultilevel"/>
    <w:tmpl w:val="25D84C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6AAC13CF"/>
    <w:multiLevelType w:val="hybridMultilevel"/>
    <w:tmpl w:val="C34A7C7C"/>
    <w:lvl w:ilvl="0" w:tplc="874015F8">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6EE05028"/>
    <w:multiLevelType w:val="hybridMultilevel"/>
    <w:tmpl w:val="847CE7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6FB42F0E"/>
    <w:multiLevelType w:val="hybridMultilevel"/>
    <w:tmpl w:val="E5CA13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0"/>
  </w:num>
  <w:num w:numId="2">
    <w:abstractNumId w:val="9"/>
  </w:num>
  <w:num w:numId="3">
    <w:abstractNumId w:val="17"/>
  </w:num>
  <w:num w:numId="4">
    <w:abstractNumId w:val="21"/>
  </w:num>
  <w:num w:numId="5">
    <w:abstractNumId w:val="13"/>
  </w:num>
  <w:num w:numId="6">
    <w:abstractNumId w:val="3"/>
  </w:num>
  <w:num w:numId="7">
    <w:abstractNumId w:val="7"/>
  </w:num>
  <w:num w:numId="8">
    <w:abstractNumId w:val="19"/>
  </w:num>
  <w:num w:numId="9">
    <w:abstractNumId w:val="16"/>
  </w:num>
  <w:num w:numId="10">
    <w:abstractNumId w:val="1"/>
  </w:num>
  <w:num w:numId="11">
    <w:abstractNumId w:val="4"/>
  </w:num>
  <w:num w:numId="12">
    <w:abstractNumId w:val="15"/>
  </w:num>
  <w:num w:numId="13">
    <w:abstractNumId w:val="6"/>
  </w:num>
  <w:num w:numId="14">
    <w:abstractNumId w:val="5"/>
  </w:num>
  <w:num w:numId="15">
    <w:abstractNumId w:val="2"/>
  </w:num>
  <w:num w:numId="16">
    <w:abstractNumId w:val="8"/>
  </w:num>
  <w:num w:numId="17">
    <w:abstractNumId w:val="14"/>
  </w:num>
  <w:num w:numId="18">
    <w:abstractNumId w:val="10"/>
  </w:num>
  <w:num w:numId="19">
    <w:abstractNumId w:val="11"/>
  </w:num>
  <w:num w:numId="20">
    <w:abstractNumId w:val="18"/>
  </w:num>
  <w:num w:numId="21">
    <w:abstractNumId w:val="12"/>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7E6F"/>
    <w:rsid w:val="00041F2F"/>
    <w:rsid w:val="000564F7"/>
    <w:rsid w:val="00085549"/>
    <w:rsid w:val="000A62A0"/>
    <w:rsid w:val="000E760E"/>
    <w:rsid w:val="0011631E"/>
    <w:rsid w:val="00140019"/>
    <w:rsid w:val="00141495"/>
    <w:rsid w:val="00171929"/>
    <w:rsid w:val="001D173D"/>
    <w:rsid w:val="001E08D4"/>
    <w:rsid w:val="001F5257"/>
    <w:rsid w:val="002275FB"/>
    <w:rsid w:val="00232B57"/>
    <w:rsid w:val="00240C63"/>
    <w:rsid w:val="00267313"/>
    <w:rsid w:val="002810E2"/>
    <w:rsid w:val="00291010"/>
    <w:rsid w:val="00300913"/>
    <w:rsid w:val="00310E05"/>
    <w:rsid w:val="00364DC7"/>
    <w:rsid w:val="00367E6F"/>
    <w:rsid w:val="00382F83"/>
    <w:rsid w:val="00396882"/>
    <w:rsid w:val="00421DCF"/>
    <w:rsid w:val="00436685"/>
    <w:rsid w:val="00463F6D"/>
    <w:rsid w:val="00487F34"/>
    <w:rsid w:val="004A724F"/>
    <w:rsid w:val="004B0F1A"/>
    <w:rsid w:val="004D04CB"/>
    <w:rsid w:val="004F755C"/>
    <w:rsid w:val="0051166F"/>
    <w:rsid w:val="005A167C"/>
    <w:rsid w:val="005A575A"/>
    <w:rsid w:val="005B43D6"/>
    <w:rsid w:val="005D02A1"/>
    <w:rsid w:val="00614D3F"/>
    <w:rsid w:val="00650EDD"/>
    <w:rsid w:val="0066270F"/>
    <w:rsid w:val="006B5B1F"/>
    <w:rsid w:val="0070650F"/>
    <w:rsid w:val="00717D6A"/>
    <w:rsid w:val="00722F3D"/>
    <w:rsid w:val="0074577E"/>
    <w:rsid w:val="00792038"/>
    <w:rsid w:val="007C70C2"/>
    <w:rsid w:val="007D0A69"/>
    <w:rsid w:val="007D54E6"/>
    <w:rsid w:val="00842FE5"/>
    <w:rsid w:val="00850E21"/>
    <w:rsid w:val="00850EE5"/>
    <w:rsid w:val="008619F4"/>
    <w:rsid w:val="008665E7"/>
    <w:rsid w:val="00893AD0"/>
    <w:rsid w:val="008979BC"/>
    <w:rsid w:val="008B3067"/>
    <w:rsid w:val="008C2FD3"/>
    <w:rsid w:val="009145D2"/>
    <w:rsid w:val="00940011"/>
    <w:rsid w:val="00951ECF"/>
    <w:rsid w:val="0096093A"/>
    <w:rsid w:val="009864FE"/>
    <w:rsid w:val="009968A0"/>
    <w:rsid w:val="009B41EC"/>
    <w:rsid w:val="009C0904"/>
    <w:rsid w:val="00A500B3"/>
    <w:rsid w:val="00AF7A6F"/>
    <w:rsid w:val="00B1151C"/>
    <w:rsid w:val="00B277F0"/>
    <w:rsid w:val="00B362C2"/>
    <w:rsid w:val="00B72A6C"/>
    <w:rsid w:val="00BA4E31"/>
    <w:rsid w:val="00BB3268"/>
    <w:rsid w:val="00BE27AF"/>
    <w:rsid w:val="00C46B48"/>
    <w:rsid w:val="00C5600F"/>
    <w:rsid w:val="00C81872"/>
    <w:rsid w:val="00C8437D"/>
    <w:rsid w:val="00C97877"/>
    <w:rsid w:val="00CA36C0"/>
    <w:rsid w:val="00CB00D1"/>
    <w:rsid w:val="00CC298C"/>
    <w:rsid w:val="00CD3D36"/>
    <w:rsid w:val="00D45254"/>
    <w:rsid w:val="00D50DFC"/>
    <w:rsid w:val="00D90A1C"/>
    <w:rsid w:val="00D92628"/>
    <w:rsid w:val="00DA19EB"/>
    <w:rsid w:val="00DC02CC"/>
    <w:rsid w:val="00DD1321"/>
    <w:rsid w:val="00E10F1D"/>
    <w:rsid w:val="00E32113"/>
    <w:rsid w:val="00E6562C"/>
    <w:rsid w:val="00E66696"/>
    <w:rsid w:val="00E74AB8"/>
    <w:rsid w:val="00E8131E"/>
    <w:rsid w:val="00E87649"/>
    <w:rsid w:val="00EC5B53"/>
    <w:rsid w:val="00EF730C"/>
    <w:rsid w:val="00F83E67"/>
    <w:rsid w:val="00F85855"/>
    <w:rsid w:val="00F97C5F"/>
    <w:rsid w:val="00FE099D"/>
    <w:rsid w:val="00FE410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C81872"/>
    <w:pPr>
      <w:keepNext/>
      <w:keepLines/>
      <w:spacing w:before="240" w:after="0" w:line="240" w:lineRule="auto"/>
      <w:outlineLvl w:val="0"/>
    </w:pPr>
    <w:rPr>
      <w:rFonts w:asciiTheme="majorHAnsi" w:eastAsiaTheme="majorEastAsia" w:hAnsiTheme="majorHAnsi" w:cstheme="majorBidi"/>
      <w:color w:val="365F91" w:themeColor="accent1" w:themeShade="BF"/>
      <w:sz w:val="32"/>
      <w:szCs w:val="32"/>
      <w:lang w:eastAsia="es-MX"/>
    </w:rPr>
  </w:style>
  <w:style w:type="paragraph" w:styleId="Ttulo2">
    <w:name w:val="heading 2"/>
    <w:basedOn w:val="Normal"/>
    <w:next w:val="Normal"/>
    <w:link w:val="Ttulo2Car"/>
    <w:uiPriority w:val="9"/>
    <w:unhideWhenUsed/>
    <w:qFormat/>
    <w:rsid w:val="00C81872"/>
    <w:pPr>
      <w:keepNext/>
      <w:keepLines/>
      <w:spacing w:before="40" w:after="0" w:line="240" w:lineRule="auto"/>
      <w:outlineLvl w:val="1"/>
    </w:pPr>
    <w:rPr>
      <w:rFonts w:asciiTheme="majorHAnsi" w:eastAsiaTheme="majorEastAsia" w:hAnsiTheme="majorHAnsi" w:cstheme="majorBidi"/>
      <w:color w:val="365F91" w:themeColor="accent1" w:themeShade="BF"/>
      <w:sz w:val="26"/>
      <w:szCs w:val="2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36685"/>
    <w:pPr>
      <w:ind w:left="720"/>
      <w:contextualSpacing/>
    </w:pPr>
  </w:style>
  <w:style w:type="paragraph" w:styleId="Encabezado">
    <w:name w:val="header"/>
    <w:basedOn w:val="Normal"/>
    <w:link w:val="EncabezadoCar"/>
    <w:uiPriority w:val="99"/>
    <w:unhideWhenUsed/>
    <w:rsid w:val="0066270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6270F"/>
  </w:style>
  <w:style w:type="paragraph" w:styleId="Piedepgina">
    <w:name w:val="footer"/>
    <w:basedOn w:val="Normal"/>
    <w:link w:val="PiedepginaCar"/>
    <w:uiPriority w:val="99"/>
    <w:unhideWhenUsed/>
    <w:rsid w:val="0066270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6270F"/>
  </w:style>
  <w:style w:type="character" w:customStyle="1" w:styleId="Ttulo1Car">
    <w:name w:val="Título 1 Car"/>
    <w:basedOn w:val="Fuentedeprrafopredeter"/>
    <w:link w:val="Ttulo1"/>
    <w:uiPriority w:val="9"/>
    <w:rsid w:val="00C81872"/>
    <w:rPr>
      <w:rFonts w:asciiTheme="majorHAnsi" w:eastAsiaTheme="majorEastAsia" w:hAnsiTheme="majorHAnsi" w:cstheme="majorBidi"/>
      <w:color w:val="365F91" w:themeColor="accent1" w:themeShade="BF"/>
      <w:sz w:val="32"/>
      <w:szCs w:val="32"/>
      <w:lang w:eastAsia="es-MX"/>
    </w:rPr>
  </w:style>
  <w:style w:type="character" w:customStyle="1" w:styleId="Ttulo2Car">
    <w:name w:val="Título 2 Car"/>
    <w:basedOn w:val="Fuentedeprrafopredeter"/>
    <w:link w:val="Ttulo2"/>
    <w:uiPriority w:val="9"/>
    <w:rsid w:val="00C81872"/>
    <w:rPr>
      <w:rFonts w:asciiTheme="majorHAnsi" w:eastAsiaTheme="majorEastAsia" w:hAnsiTheme="majorHAnsi" w:cstheme="majorBidi"/>
      <w:color w:val="365F91" w:themeColor="accent1" w:themeShade="BF"/>
      <w:sz w:val="26"/>
      <w:szCs w:val="26"/>
      <w:lang w:eastAsia="es-MX"/>
    </w:rPr>
  </w:style>
  <w:style w:type="table" w:customStyle="1" w:styleId="Tablaconcuadrcula1">
    <w:name w:val="Tabla con cuadrícula1"/>
    <w:basedOn w:val="Tablanormal"/>
    <w:next w:val="Tablaconcuadrcula"/>
    <w:uiPriority w:val="59"/>
    <w:rsid w:val="00C818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aconcuadrcula">
    <w:name w:val="Table Grid"/>
    <w:basedOn w:val="Tablanormal"/>
    <w:uiPriority w:val="59"/>
    <w:rsid w:val="00C818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722F3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22F3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C81872"/>
    <w:pPr>
      <w:keepNext/>
      <w:keepLines/>
      <w:spacing w:before="240" w:after="0" w:line="240" w:lineRule="auto"/>
      <w:outlineLvl w:val="0"/>
    </w:pPr>
    <w:rPr>
      <w:rFonts w:asciiTheme="majorHAnsi" w:eastAsiaTheme="majorEastAsia" w:hAnsiTheme="majorHAnsi" w:cstheme="majorBidi"/>
      <w:color w:val="365F91" w:themeColor="accent1" w:themeShade="BF"/>
      <w:sz w:val="32"/>
      <w:szCs w:val="32"/>
      <w:lang w:eastAsia="es-MX"/>
    </w:rPr>
  </w:style>
  <w:style w:type="paragraph" w:styleId="Ttulo2">
    <w:name w:val="heading 2"/>
    <w:basedOn w:val="Normal"/>
    <w:next w:val="Normal"/>
    <w:link w:val="Ttulo2Car"/>
    <w:uiPriority w:val="9"/>
    <w:unhideWhenUsed/>
    <w:qFormat/>
    <w:rsid w:val="00C81872"/>
    <w:pPr>
      <w:keepNext/>
      <w:keepLines/>
      <w:spacing w:before="40" w:after="0" w:line="240" w:lineRule="auto"/>
      <w:outlineLvl w:val="1"/>
    </w:pPr>
    <w:rPr>
      <w:rFonts w:asciiTheme="majorHAnsi" w:eastAsiaTheme="majorEastAsia" w:hAnsiTheme="majorHAnsi" w:cstheme="majorBidi"/>
      <w:color w:val="365F91" w:themeColor="accent1" w:themeShade="BF"/>
      <w:sz w:val="26"/>
      <w:szCs w:val="2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36685"/>
    <w:pPr>
      <w:ind w:left="720"/>
      <w:contextualSpacing/>
    </w:pPr>
  </w:style>
  <w:style w:type="paragraph" w:styleId="Encabezado">
    <w:name w:val="header"/>
    <w:basedOn w:val="Normal"/>
    <w:link w:val="EncabezadoCar"/>
    <w:uiPriority w:val="99"/>
    <w:unhideWhenUsed/>
    <w:rsid w:val="0066270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6270F"/>
  </w:style>
  <w:style w:type="paragraph" w:styleId="Piedepgina">
    <w:name w:val="footer"/>
    <w:basedOn w:val="Normal"/>
    <w:link w:val="PiedepginaCar"/>
    <w:uiPriority w:val="99"/>
    <w:unhideWhenUsed/>
    <w:rsid w:val="0066270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6270F"/>
  </w:style>
  <w:style w:type="character" w:customStyle="1" w:styleId="Ttulo1Car">
    <w:name w:val="Título 1 Car"/>
    <w:basedOn w:val="Fuentedeprrafopredeter"/>
    <w:link w:val="Ttulo1"/>
    <w:uiPriority w:val="9"/>
    <w:rsid w:val="00C81872"/>
    <w:rPr>
      <w:rFonts w:asciiTheme="majorHAnsi" w:eastAsiaTheme="majorEastAsia" w:hAnsiTheme="majorHAnsi" w:cstheme="majorBidi"/>
      <w:color w:val="365F91" w:themeColor="accent1" w:themeShade="BF"/>
      <w:sz w:val="32"/>
      <w:szCs w:val="32"/>
      <w:lang w:eastAsia="es-MX"/>
    </w:rPr>
  </w:style>
  <w:style w:type="character" w:customStyle="1" w:styleId="Ttulo2Car">
    <w:name w:val="Título 2 Car"/>
    <w:basedOn w:val="Fuentedeprrafopredeter"/>
    <w:link w:val="Ttulo2"/>
    <w:uiPriority w:val="9"/>
    <w:rsid w:val="00C81872"/>
    <w:rPr>
      <w:rFonts w:asciiTheme="majorHAnsi" w:eastAsiaTheme="majorEastAsia" w:hAnsiTheme="majorHAnsi" w:cstheme="majorBidi"/>
      <w:color w:val="365F91" w:themeColor="accent1" w:themeShade="BF"/>
      <w:sz w:val="26"/>
      <w:szCs w:val="26"/>
      <w:lang w:eastAsia="es-MX"/>
    </w:rPr>
  </w:style>
  <w:style w:type="table" w:customStyle="1" w:styleId="Tablaconcuadrcula1">
    <w:name w:val="Tabla con cuadrícula1"/>
    <w:basedOn w:val="Tablanormal"/>
    <w:next w:val="Tablaconcuadrcula"/>
    <w:uiPriority w:val="59"/>
    <w:rsid w:val="00C818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aconcuadrcula">
    <w:name w:val="Table Grid"/>
    <w:basedOn w:val="Tablanormal"/>
    <w:uiPriority w:val="59"/>
    <w:rsid w:val="00C818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722F3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22F3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chart" Target="charts/chart7.xml"/><Relationship Id="rId10" Type="http://schemas.openxmlformats.org/officeDocument/2006/relationships/chart" Target="charts/chart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chart" Target="charts/chart6.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charts/_rels/chart1.xml.rels><?xml version="1.0" encoding="UTF-8" standalone="yes"?>
<Relationships xmlns="http://schemas.openxmlformats.org/package/2006/relationships"><Relationship Id="rId1" Type="http://schemas.openxmlformats.org/officeDocument/2006/relationships/oleObject" Target="file:///C:\Users\ciencias\Documents\INEA_2019\M&#243;dulo%20El%20agua%20de%20todos\Gr&#225;ficas_resultado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ciencias\Documents\INEA_2019\M&#243;dulo%20El%20agua%20de%20todos\Gr&#225;ficas_resultados.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ciencias\Documents\INEA_2019\M&#243;dulo%20El%20agua%20de%20todos\Gr&#225;ficas_resultados.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ciencias\Documents\INEA_2019\M&#243;dulo%20El%20agua%20de%20todos\Gr&#225;ficas_resultados.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ciencias\Documents\INEA_2019\M&#243;dulo%20El%20agua%20de%20todos\Gr&#225;ficas_resultados.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ciencias\Documents\INEA_2019\M&#243;dulo%20El%20agua%20de%20todos\Gr&#225;ficas_resultados.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ciencias\Documents\INEA_2019\M&#243;dulo%20El%20agua%20de%20todos\Gr&#225;ficas_resultado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08"/>
    </mc:Choice>
    <mc:Fallback>
      <c:style val="8"/>
    </mc:Fallback>
  </mc:AlternateContent>
  <c:chart>
    <c:title>
      <c:overlay val="0"/>
    </c:title>
    <c:autoTitleDeleted val="0"/>
    <c:plotArea>
      <c:layout/>
      <c:barChart>
        <c:barDir val="col"/>
        <c:grouping val="clustered"/>
        <c:varyColors val="0"/>
        <c:ser>
          <c:idx val="0"/>
          <c:order val="0"/>
          <c:tx>
            <c:strRef>
              <c:f>Hoja1!$C$3</c:f>
              <c:strCache>
                <c:ptCount val="1"/>
                <c:pt idx="0">
                  <c:v>No. de Coordinaciones de zona</c:v>
                </c:pt>
              </c:strCache>
            </c:strRef>
          </c:tx>
          <c:invertIfNegative val="0"/>
          <c:cat>
            <c:strRef>
              <c:f>Hoja1!$B$4:$B$10</c:f>
              <c:strCache>
                <c:ptCount val="7"/>
                <c:pt idx="1">
                  <c:v>Baja California</c:v>
                </c:pt>
                <c:pt idx="2">
                  <c:v>Guanajuato</c:v>
                </c:pt>
                <c:pt idx="3">
                  <c:v>Morelos</c:v>
                </c:pt>
                <c:pt idx="4">
                  <c:v>Sonora</c:v>
                </c:pt>
                <c:pt idx="5">
                  <c:v>Tabasco</c:v>
                </c:pt>
                <c:pt idx="6">
                  <c:v>Zacatecas</c:v>
                </c:pt>
              </c:strCache>
            </c:strRef>
          </c:cat>
          <c:val>
            <c:numRef>
              <c:f>Hoja1!$C$4:$C$10</c:f>
              <c:numCache>
                <c:formatCode>General</c:formatCode>
                <c:ptCount val="7"/>
                <c:pt idx="1">
                  <c:v>5</c:v>
                </c:pt>
                <c:pt idx="2">
                  <c:v>6</c:v>
                </c:pt>
                <c:pt idx="3">
                  <c:v>5</c:v>
                </c:pt>
                <c:pt idx="4">
                  <c:v>5</c:v>
                </c:pt>
                <c:pt idx="5">
                  <c:v>17</c:v>
                </c:pt>
                <c:pt idx="6">
                  <c:v>7</c:v>
                </c:pt>
              </c:numCache>
            </c:numRef>
          </c:val>
        </c:ser>
        <c:dLbls>
          <c:dLblPos val="outEnd"/>
          <c:showLegendKey val="0"/>
          <c:showVal val="1"/>
          <c:showCatName val="0"/>
          <c:showSerName val="0"/>
          <c:showPercent val="0"/>
          <c:showBubbleSize val="0"/>
        </c:dLbls>
        <c:gapWidth val="150"/>
        <c:axId val="108306944"/>
        <c:axId val="175976960"/>
      </c:barChart>
      <c:catAx>
        <c:axId val="108306944"/>
        <c:scaling>
          <c:orientation val="minMax"/>
        </c:scaling>
        <c:delete val="0"/>
        <c:axPos val="b"/>
        <c:majorTickMark val="out"/>
        <c:minorTickMark val="none"/>
        <c:tickLblPos val="nextTo"/>
        <c:crossAx val="175976960"/>
        <c:crosses val="autoZero"/>
        <c:auto val="1"/>
        <c:lblAlgn val="ctr"/>
        <c:lblOffset val="100"/>
        <c:noMultiLvlLbl val="0"/>
      </c:catAx>
      <c:valAx>
        <c:axId val="175976960"/>
        <c:scaling>
          <c:orientation val="minMax"/>
        </c:scaling>
        <c:delete val="0"/>
        <c:axPos val="l"/>
        <c:majorGridlines/>
        <c:numFmt formatCode="General" sourceLinked="1"/>
        <c:majorTickMark val="out"/>
        <c:minorTickMark val="none"/>
        <c:tickLblPos val="nextTo"/>
        <c:crossAx val="108306944"/>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04"/>
    </mc:Choice>
    <mc:Fallback>
      <c:style val="4"/>
    </mc:Fallback>
  </mc:AlternateContent>
  <c:chart>
    <c:title>
      <c:overlay val="0"/>
    </c:title>
    <c:autoTitleDeleted val="0"/>
    <c:plotArea>
      <c:layout/>
      <c:barChart>
        <c:barDir val="col"/>
        <c:grouping val="clustered"/>
        <c:varyColors val="0"/>
        <c:ser>
          <c:idx val="0"/>
          <c:order val="0"/>
          <c:tx>
            <c:strRef>
              <c:f>Hoja1!$F$3</c:f>
              <c:strCache>
                <c:ptCount val="1"/>
                <c:pt idx="0">
                  <c:v>No. Convenios Instituciones</c:v>
                </c:pt>
              </c:strCache>
            </c:strRef>
          </c:tx>
          <c:invertIfNegative val="0"/>
          <c:cat>
            <c:strRef>
              <c:f>Hoja1!$B$4:$B$10</c:f>
              <c:strCache>
                <c:ptCount val="7"/>
                <c:pt idx="1">
                  <c:v>Baja California</c:v>
                </c:pt>
                <c:pt idx="2">
                  <c:v>Guanajuato</c:v>
                </c:pt>
                <c:pt idx="3">
                  <c:v>Morelos</c:v>
                </c:pt>
                <c:pt idx="4">
                  <c:v>Sonora</c:v>
                </c:pt>
                <c:pt idx="5">
                  <c:v>Tabasco</c:v>
                </c:pt>
                <c:pt idx="6">
                  <c:v>Zacatecas</c:v>
                </c:pt>
              </c:strCache>
            </c:strRef>
          </c:cat>
          <c:val>
            <c:numRef>
              <c:f>Hoja1!$F$4:$F$10</c:f>
              <c:numCache>
                <c:formatCode>General</c:formatCode>
                <c:ptCount val="7"/>
                <c:pt idx="1">
                  <c:v>0</c:v>
                </c:pt>
                <c:pt idx="2">
                  <c:v>4</c:v>
                </c:pt>
                <c:pt idx="3">
                  <c:v>0</c:v>
                </c:pt>
                <c:pt idx="4">
                  <c:v>2</c:v>
                </c:pt>
                <c:pt idx="5">
                  <c:v>0</c:v>
                </c:pt>
                <c:pt idx="6">
                  <c:v>2</c:v>
                </c:pt>
              </c:numCache>
            </c:numRef>
          </c:val>
        </c:ser>
        <c:dLbls>
          <c:dLblPos val="outEnd"/>
          <c:showLegendKey val="0"/>
          <c:showVal val="1"/>
          <c:showCatName val="0"/>
          <c:showSerName val="0"/>
          <c:showPercent val="0"/>
          <c:showBubbleSize val="0"/>
        </c:dLbls>
        <c:gapWidth val="150"/>
        <c:axId val="130841600"/>
        <c:axId val="220913664"/>
      </c:barChart>
      <c:catAx>
        <c:axId val="130841600"/>
        <c:scaling>
          <c:orientation val="minMax"/>
        </c:scaling>
        <c:delete val="0"/>
        <c:axPos val="b"/>
        <c:majorTickMark val="out"/>
        <c:minorTickMark val="none"/>
        <c:tickLblPos val="nextTo"/>
        <c:crossAx val="220913664"/>
        <c:crosses val="autoZero"/>
        <c:auto val="1"/>
        <c:lblAlgn val="ctr"/>
        <c:lblOffset val="100"/>
        <c:noMultiLvlLbl val="0"/>
      </c:catAx>
      <c:valAx>
        <c:axId val="220913664"/>
        <c:scaling>
          <c:orientation val="minMax"/>
        </c:scaling>
        <c:delete val="0"/>
        <c:axPos val="l"/>
        <c:majorGridlines/>
        <c:numFmt formatCode="General" sourceLinked="1"/>
        <c:majorTickMark val="out"/>
        <c:minorTickMark val="none"/>
        <c:tickLblPos val="nextTo"/>
        <c:crossAx val="130841600"/>
        <c:crosses val="autoZero"/>
        <c:crossBetween val="between"/>
      </c:val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05"/>
    </mc:Choice>
    <mc:Fallback>
      <c:style val="5"/>
    </mc:Fallback>
  </mc:AlternateContent>
  <c:chart>
    <c:title>
      <c:overlay val="0"/>
    </c:title>
    <c:autoTitleDeleted val="0"/>
    <c:plotArea>
      <c:layout/>
      <c:barChart>
        <c:barDir val="col"/>
        <c:grouping val="clustered"/>
        <c:varyColors val="0"/>
        <c:ser>
          <c:idx val="0"/>
          <c:order val="0"/>
          <c:tx>
            <c:strRef>
              <c:f>Hoja1!$D$3</c:f>
              <c:strCache>
                <c:ptCount val="1"/>
                <c:pt idx="0">
                  <c:v>No. Asesores Formados</c:v>
                </c:pt>
              </c:strCache>
            </c:strRef>
          </c:tx>
          <c:invertIfNegative val="0"/>
          <c:cat>
            <c:strRef>
              <c:f>Hoja1!$B$4:$B$10</c:f>
              <c:strCache>
                <c:ptCount val="7"/>
                <c:pt idx="1">
                  <c:v>Baja California</c:v>
                </c:pt>
                <c:pt idx="2">
                  <c:v>Guanajuato</c:v>
                </c:pt>
                <c:pt idx="3">
                  <c:v>Morelos</c:v>
                </c:pt>
                <c:pt idx="4">
                  <c:v>Sonora</c:v>
                </c:pt>
                <c:pt idx="5">
                  <c:v>Tabasco</c:v>
                </c:pt>
                <c:pt idx="6">
                  <c:v>Zacatecas</c:v>
                </c:pt>
              </c:strCache>
            </c:strRef>
          </c:cat>
          <c:val>
            <c:numRef>
              <c:f>Hoja1!$D$4:$D$10</c:f>
              <c:numCache>
                <c:formatCode>General</c:formatCode>
                <c:ptCount val="7"/>
                <c:pt idx="1">
                  <c:v>41</c:v>
                </c:pt>
                <c:pt idx="2">
                  <c:v>51</c:v>
                </c:pt>
                <c:pt idx="3">
                  <c:v>83</c:v>
                </c:pt>
                <c:pt idx="4">
                  <c:v>39</c:v>
                </c:pt>
                <c:pt idx="5">
                  <c:v>30</c:v>
                </c:pt>
                <c:pt idx="6">
                  <c:v>15</c:v>
                </c:pt>
              </c:numCache>
            </c:numRef>
          </c:val>
        </c:ser>
        <c:dLbls>
          <c:dLblPos val="outEnd"/>
          <c:showLegendKey val="0"/>
          <c:showVal val="1"/>
          <c:showCatName val="0"/>
          <c:showSerName val="0"/>
          <c:showPercent val="0"/>
          <c:showBubbleSize val="0"/>
        </c:dLbls>
        <c:gapWidth val="150"/>
        <c:axId val="108932608"/>
        <c:axId val="220915392"/>
      </c:barChart>
      <c:catAx>
        <c:axId val="108932608"/>
        <c:scaling>
          <c:orientation val="minMax"/>
        </c:scaling>
        <c:delete val="0"/>
        <c:axPos val="b"/>
        <c:majorTickMark val="out"/>
        <c:minorTickMark val="none"/>
        <c:tickLblPos val="nextTo"/>
        <c:crossAx val="220915392"/>
        <c:crosses val="autoZero"/>
        <c:auto val="1"/>
        <c:lblAlgn val="ctr"/>
        <c:lblOffset val="100"/>
        <c:noMultiLvlLbl val="0"/>
      </c:catAx>
      <c:valAx>
        <c:axId val="220915392"/>
        <c:scaling>
          <c:orientation val="minMax"/>
        </c:scaling>
        <c:delete val="0"/>
        <c:axPos val="l"/>
        <c:majorGridlines/>
        <c:numFmt formatCode="General" sourceLinked="1"/>
        <c:majorTickMark val="out"/>
        <c:minorTickMark val="none"/>
        <c:tickLblPos val="nextTo"/>
        <c:crossAx val="108932608"/>
        <c:crosses val="autoZero"/>
        <c:crossBetween val="between"/>
      </c:valAx>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barChart>
        <c:barDir val="col"/>
        <c:grouping val="clustered"/>
        <c:varyColors val="0"/>
        <c:ser>
          <c:idx val="0"/>
          <c:order val="0"/>
          <c:tx>
            <c:strRef>
              <c:f>Hoja1!$E$3</c:f>
              <c:strCache>
                <c:ptCount val="1"/>
                <c:pt idx="0">
                  <c:v>Otras Figuras formadas</c:v>
                </c:pt>
              </c:strCache>
            </c:strRef>
          </c:tx>
          <c:invertIfNegative val="0"/>
          <c:cat>
            <c:strRef>
              <c:f>Hoja1!$B$4:$B$10</c:f>
              <c:strCache>
                <c:ptCount val="7"/>
                <c:pt idx="1">
                  <c:v>Baja California</c:v>
                </c:pt>
                <c:pt idx="2">
                  <c:v>Guanajuato</c:v>
                </c:pt>
                <c:pt idx="3">
                  <c:v>Morelos</c:v>
                </c:pt>
                <c:pt idx="4">
                  <c:v>Sonora</c:v>
                </c:pt>
                <c:pt idx="5">
                  <c:v>Tabasco</c:v>
                </c:pt>
                <c:pt idx="6">
                  <c:v>Zacatecas</c:v>
                </c:pt>
              </c:strCache>
            </c:strRef>
          </c:cat>
          <c:val>
            <c:numRef>
              <c:f>Hoja1!$E$4:$E$10</c:f>
              <c:numCache>
                <c:formatCode>General</c:formatCode>
                <c:ptCount val="7"/>
                <c:pt idx="1">
                  <c:v>11</c:v>
                </c:pt>
                <c:pt idx="2">
                  <c:v>12</c:v>
                </c:pt>
                <c:pt idx="3">
                  <c:v>56</c:v>
                </c:pt>
                <c:pt idx="5">
                  <c:v>13</c:v>
                </c:pt>
                <c:pt idx="6">
                  <c:v>33</c:v>
                </c:pt>
              </c:numCache>
            </c:numRef>
          </c:val>
        </c:ser>
        <c:dLbls>
          <c:dLblPos val="outEnd"/>
          <c:showLegendKey val="0"/>
          <c:showVal val="1"/>
          <c:showCatName val="0"/>
          <c:showSerName val="0"/>
          <c:showPercent val="0"/>
          <c:showBubbleSize val="0"/>
        </c:dLbls>
        <c:gapWidth val="150"/>
        <c:axId val="118348800"/>
        <c:axId val="220917120"/>
      </c:barChart>
      <c:catAx>
        <c:axId val="118348800"/>
        <c:scaling>
          <c:orientation val="minMax"/>
        </c:scaling>
        <c:delete val="0"/>
        <c:axPos val="b"/>
        <c:majorTickMark val="out"/>
        <c:minorTickMark val="none"/>
        <c:tickLblPos val="nextTo"/>
        <c:crossAx val="220917120"/>
        <c:crosses val="autoZero"/>
        <c:auto val="1"/>
        <c:lblAlgn val="ctr"/>
        <c:lblOffset val="100"/>
        <c:noMultiLvlLbl val="0"/>
      </c:catAx>
      <c:valAx>
        <c:axId val="220917120"/>
        <c:scaling>
          <c:orientation val="minMax"/>
        </c:scaling>
        <c:delete val="0"/>
        <c:axPos val="l"/>
        <c:majorGridlines/>
        <c:numFmt formatCode="General" sourceLinked="1"/>
        <c:majorTickMark val="out"/>
        <c:minorTickMark val="none"/>
        <c:tickLblPos val="nextTo"/>
        <c:crossAx val="118348800"/>
        <c:crosses val="autoZero"/>
        <c:crossBetween val="between"/>
      </c:valAx>
    </c:plotArea>
    <c:legend>
      <c:legendPos val="r"/>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barChart>
        <c:barDir val="col"/>
        <c:grouping val="clustered"/>
        <c:varyColors val="0"/>
        <c:ser>
          <c:idx val="0"/>
          <c:order val="0"/>
          <c:tx>
            <c:strRef>
              <c:f>Hoja1!$G$3</c:f>
              <c:strCache>
                <c:ptCount val="1"/>
                <c:pt idx="0">
                  <c:v>Educandos Inscritos</c:v>
                </c:pt>
              </c:strCache>
            </c:strRef>
          </c:tx>
          <c:invertIfNegative val="0"/>
          <c:cat>
            <c:strRef>
              <c:f>Hoja1!$B$4:$B$10</c:f>
              <c:strCache>
                <c:ptCount val="7"/>
                <c:pt idx="1">
                  <c:v>Baja California</c:v>
                </c:pt>
                <c:pt idx="2">
                  <c:v>Guanajuato</c:v>
                </c:pt>
                <c:pt idx="3">
                  <c:v>Morelos</c:v>
                </c:pt>
                <c:pt idx="4">
                  <c:v>Sonora</c:v>
                </c:pt>
                <c:pt idx="5">
                  <c:v>Tabasco</c:v>
                </c:pt>
                <c:pt idx="6">
                  <c:v>Zacatecas</c:v>
                </c:pt>
              </c:strCache>
            </c:strRef>
          </c:cat>
          <c:val>
            <c:numRef>
              <c:f>Hoja1!$G$4:$G$10</c:f>
              <c:numCache>
                <c:formatCode>General</c:formatCode>
                <c:ptCount val="7"/>
                <c:pt idx="1">
                  <c:v>66</c:v>
                </c:pt>
                <c:pt idx="2">
                  <c:v>55</c:v>
                </c:pt>
                <c:pt idx="3">
                  <c:v>217</c:v>
                </c:pt>
                <c:pt idx="4">
                  <c:v>62</c:v>
                </c:pt>
                <c:pt idx="5">
                  <c:v>90</c:v>
                </c:pt>
                <c:pt idx="6">
                  <c:v>70</c:v>
                </c:pt>
              </c:numCache>
            </c:numRef>
          </c:val>
        </c:ser>
        <c:dLbls>
          <c:dLblPos val="outEnd"/>
          <c:showLegendKey val="0"/>
          <c:showVal val="1"/>
          <c:showCatName val="0"/>
          <c:showSerName val="0"/>
          <c:showPercent val="0"/>
          <c:showBubbleSize val="0"/>
        </c:dLbls>
        <c:gapWidth val="150"/>
        <c:axId val="130842112"/>
        <c:axId val="220918848"/>
      </c:barChart>
      <c:catAx>
        <c:axId val="130842112"/>
        <c:scaling>
          <c:orientation val="minMax"/>
        </c:scaling>
        <c:delete val="0"/>
        <c:axPos val="b"/>
        <c:majorTickMark val="out"/>
        <c:minorTickMark val="none"/>
        <c:tickLblPos val="nextTo"/>
        <c:crossAx val="220918848"/>
        <c:crosses val="autoZero"/>
        <c:auto val="1"/>
        <c:lblAlgn val="ctr"/>
        <c:lblOffset val="100"/>
        <c:noMultiLvlLbl val="0"/>
      </c:catAx>
      <c:valAx>
        <c:axId val="220918848"/>
        <c:scaling>
          <c:orientation val="minMax"/>
        </c:scaling>
        <c:delete val="0"/>
        <c:axPos val="l"/>
        <c:majorGridlines/>
        <c:numFmt formatCode="General" sourceLinked="1"/>
        <c:majorTickMark val="out"/>
        <c:minorTickMark val="none"/>
        <c:tickLblPos val="nextTo"/>
        <c:crossAx val="130842112"/>
        <c:crosses val="autoZero"/>
        <c:crossBetween val="between"/>
      </c:valAx>
    </c:plotArea>
    <c:legend>
      <c:legendPos val="r"/>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07"/>
    </mc:Choice>
    <mc:Fallback>
      <c:style val="7"/>
    </mc:Fallback>
  </mc:AlternateContent>
  <c:chart>
    <c:title>
      <c:overlay val="0"/>
    </c:title>
    <c:autoTitleDeleted val="0"/>
    <c:plotArea>
      <c:layout/>
      <c:barChart>
        <c:barDir val="col"/>
        <c:grouping val="clustered"/>
        <c:varyColors val="0"/>
        <c:ser>
          <c:idx val="0"/>
          <c:order val="0"/>
          <c:tx>
            <c:strRef>
              <c:f>Hoja1!$H$3</c:f>
              <c:strCache>
                <c:ptCount val="1"/>
                <c:pt idx="0">
                  <c:v>Educandos en atención</c:v>
                </c:pt>
              </c:strCache>
            </c:strRef>
          </c:tx>
          <c:invertIfNegative val="0"/>
          <c:cat>
            <c:strRef>
              <c:f>Hoja1!$B$4:$B$10</c:f>
              <c:strCache>
                <c:ptCount val="7"/>
                <c:pt idx="1">
                  <c:v>Baja California</c:v>
                </c:pt>
                <c:pt idx="2">
                  <c:v>Guanajuato</c:v>
                </c:pt>
                <c:pt idx="3">
                  <c:v>Morelos</c:v>
                </c:pt>
                <c:pt idx="4">
                  <c:v>Sonora</c:v>
                </c:pt>
                <c:pt idx="5">
                  <c:v>Tabasco</c:v>
                </c:pt>
                <c:pt idx="6">
                  <c:v>Zacatecas</c:v>
                </c:pt>
              </c:strCache>
            </c:strRef>
          </c:cat>
          <c:val>
            <c:numRef>
              <c:f>Hoja1!$H$4:$H$10</c:f>
              <c:numCache>
                <c:formatCode>General</c:formatCode>
                <c:ptCount val="7"/>
                <c:pt idx="1">
                  <c:v>48</c:v>
                </c:pt>
                <c:pt idx="2">
                  <c:v>34</c:v>
                </c:pt>
                <c:pt idx="3">
                  <c:v>55</c:v>
                </c:pt>
                <c:pt idx="4">
                  <c:v>37</c:v>
                </c:pt>
                <c:pt idx="5">
                  <c:v>69</c:v>
                </c:pt>
                <c:pt idx="6">
                  <c:v>41</c:v>
                </c:pt>
              </c:numCache>
            </c:numRef>
          </c:val>
        </c:ser>
        <c:dLbls>
          <c:dLblPos val="outEnd"/>
          <c:showLegendKey val="0"/>
          <c:showVal val="1"/>
          <c:showCatName val="0"/>
          <c:showSerName val="0"/>
          <c:showPercent val="0"/>
          <c:showBubbleSize val="0"/>
        </c:dLbls>
        <c:gapWidth val="150"/>
        <c:axId val="83402752"/>
        <c:axId val="220920576"/>
      </c:barChart>
      <c:catAx>
        <c:axId val="83402752"/>
        <c:scaling>
          <c:orientation val="minMax"/>
        </c:scaling>
        <c:delete val="0"/>
        <c:axPos val="b"/>
        <c:majorTickMark val="out"/>
        <c:minorTickMark val="none"/>
        <c:tickLblPos val="nextTo"/>
        <c:crossAx val="220920576"/>
        <c:crosses val="autoZero"/>
        <c:auto val="1"/>
        <c:lblAlgn val="ctr"/>
        <c:lblOffset val="100"/>
        <c:noMultiLvlLbl val="0"/>
      </c:catAx>
      <c:valAx>
        <c:axId val="220920576"/>
        <c:scaling>
          <c:orientation val="minMax"/>
        </c:scaling>
        <c:delete val="0"/>
        <c:axPos val="l"/>
        <c:majorGridlines/>
        <c:numFmt formatCode="General" sourceLinked="1"/>
        <c:majorTickMark val="out"/>
        <c:minorTickMark val="none"/>
        <c:tickLblPos val="nextTo"/>
        <c:crossAx val="83402752"/>
        <c:crosses val="autoZero"/>
        <c:crossBetween val="between"/>
      </c:valAx>
    </c:plotArea>
    <c:legend>
      <c:legendPos val="r"/>
      <c:overlay val="0"/>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08"/>
    </mc:Choice>
    <mc:Fallback>
      <c:style val="8"/>
    </mc:Fallback>
  </mc:AlternateContent>
  <c:chart>
    <c:title>
      <c:overlay val="0"/>
    </c:title>
    <c:autoTitleDeleted val="0"/>
    <c:plotArea>
      <c:layout/>
      <c:barChart>
        <c:barDir val="col"/>
        <c:grouping val="clustered"/>
        <c:varyColors val="0"/>
        <c:ser>
          <c:idx val="0"/>
          <c:order val="0"/>
          <c:tx>
            <c:strRef>
              <c:f>Hoja1!$I$3</c:f>
              <c:strCache>
                <c:ptCount val="1"/>
                <c:pt idx="0">
                  <c:v>Educandos aprobados</c:v>
                </c:pt>
              </c:strCache>
            </c:strRef>
          </c:tx>
          <c:invertIfNegative val="0"/>
          <c:cat>
            <c:strRef>
              <c:f>Hoja1!$B$4:$B$10</c:f>
              <c:strCache>
                <c:ptCount val="7"/>
                <c:pt idx="1">
                  <c:v>Baja California</c:v>
                </c:pt>
                <c:pt idx="2">
                  <c:v>Guanajuato</c:v>
                </c:pt>
                <c:pt idx="3">
                  <c:v>Morelos</c:v>
                </c:pt>
                <c:pt idx="4">
                  <c:v>Sonora</c:v>
                </c:pt>
                <c:pt idx="5">
                  <c:v>Tabasco</c:v>
                </c:pt>
                <c:pt idx="6">
                  <c:v>Zacatecas</c:v>
                </c:pt>
              </c:strCache>
            </c:strRef>
          </c:cat>
          <c:val>
            <c:numRef>
              <c:f>Hoja1!$I$4:$I$10</c:f>
              <c:numCache>
                <c:formatCode>General</c:formatCode>
                <c:ptCount val="7"/>
                <c:pt idx="1">
                  <c:v>18</c:v>
                </c:pt>
                <c:pt idx="2">
                  <c:v>21</c:v>
                </c:pt>
                <c:pt idx="3">
                  <c:v>153</c:v>
                </c:pt>
                <c:pt idx="4">
                  <c:v>25</c:v>
                </c:pt>
                <c:pt idx="5">
                  <c:v>21</c:v>
                </c:pt>
                <c:pt idx="6">
                  <c:v>29</c:v>
                </c:pt>
              </c:numCache>
            </c:numRef>
          </c:val>
        </c:ser>
        <c:dLbls>
          <c:dLblPos val="outEnd"/>
          <c:showLegendKey val="0"/>
          <c:showVal val="1"/>
          <c:showCatName val="0"/>
          <c:showSerName val="0"/>
          <c:showPercent val="0"/>
          <c:showBubbleSize val="0"/>
        </c:dLbls>
        <c:gapWidth val="150"/>
        <c:axId val="83403776"/>
        <c:axId val="221921856"/>
      </c:barChart>
      <c:catAx>
        <c:axId val="83403776"/>
        <c:scaling>
          <c:orientation val="minMax"/>
        </c:scaling>
        <c:delete val="0"/>
        <c:axPos val="b"/>
        <c:majorTickMark val="out"/>
        <c:minorTickMark val="none"/>
        <c:tickLblPos val="nextTo"/>
        <c:crossAx val="221921856"/>
        <c:crosses val="autoZero"/>
        <c:auto val="1"/>
        <c:lblAlgn val="ctr"/>
        <c:lblOffset val="100"/>
        <c:noMultiLvlLbl val="0"/>
      </c:catAx>
      <c:valAx>
        <c:axId val="221921856"/>
        <c:scaling>
          <c:orientation val="minMax"/>
        </c:scaling>
        <c:delete val="0"/>
        <c:axPos val="l"/>
        <c:majorGridlines/>
        <c:numFmt formatCode="General" sourceLinked="1"/>
        <c:majorTickMark val="out"/>
        <c:minorTickMark val="none"/>
        <c:tickLblPos val="nextTo"/>
        <c:crossAx val="83403776"/>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EBE466-6B58-48C4-AE22-D7CD33384E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991</TotalTime>
  <Pages>13</Pages>
  <Words>2431</Words>
  <Characters>13371</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Depto Ciencias</dc:creator>
  <cp:lastModifiedBy>Depto Ciencias</cp:lastModifiedBy>
  <cp:revision>39</cp:revision>
  <dcterms:created xsi:type="dcterms:W3CDTF">2019-08-21T23:20:00Z</dcterms:created>
  <dcterms:modified xsi:type="dcterms:W3CDTF">2019-08-30T23:14:00Z</dcterms:modified>
</cp:coreProperties>
</file>